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C1B4AE" w14:textId="77777777" w:rsidR="00F03C5A" w:rsidRPr="00240F8E" w:rsidRDefault="00F03C5A" w:rsidP="00F03C5A">
      <w:pPr>
        <w:pStyle w:val="TOC1"/>
        <w:spacing w:before="0"/>
        <w:jc w:val="center"/>
        <w:rPr>
          <w:caps w:val="0"/>
          <w:sz w:val="52"/>
          <w:szCs w:val="52"/>
        </w:rPr>
      </w:pPr>
      <w:bookmarkStart w:id="0" w:name="_Hlk159842480"/>
      <w:bookmarkStart w:id="1" w:name="_Hlk13576608"/>
      <w:bookmarkEnd w:id="0"/>
      <w:r w:rsidRPr="009A7675">
        <w:rPr>
          <w:caps w:val="0"/>
          <w:sz w:val="52"/>
          <w:szCs w:val="52"/>
        </w:rPr>
        <w:t>Measure</w:t>
      </w:r>
      <w:r w:rsidRPr="00985196">
        <w:rPr>
          <w:caps w:val="0"/>
          <w:sz w:val="52"/>
          <w:szCs w:val="52"/>
        </w:rPr>
        <w:t xml:space="preserve"> Information Form</w:t>
      </w:r>
    </w:p>
    <w:p w14:paraId="3F3D5C11" w14:textId="77777777" w:rsidR="001E5402" w:rsidRPr="00600193" w:rsidRDefault="00AF1152" w:rsidP="00AA2EB5">
      <w:pPr>
        <w:pStyle w:val="BlueprintText"/>
        <w:spacing w:before="240" w:after="120"/>
        <w:rPr>
          <w:b/>
          <w:bCs/>
          <w:lang w:eastAsia="ja-JP"/>
        </w:rPr>
      </w:pPr>
      <w:r w:rsidRPr="4C88AF2E">
        <w:rPr>
          <w:b/>
          <w:bCs/>
          <w:lang w:eastAsia="ja-JP"/>
        </w:rPr>
        <w:t xml:space="preserve">Project </w:t>
      </w:r>
      <w:r w:rsidR="001E5402" w:rsidRPr="4C88AF2E">
        <w:rPr>
          <w:b/>
          <w:bCs/>
          <w:lang w:eastAsia="ja-JP"/>
        </w:rPr>
        <w:t>Title:</w:t>
      </w:r>
      <w:r w:rsidR="00600193" w:rsidRPr="4C88AF2E">
        <w:rPr>
          <w:b/>
          <w:bCs/>
          <w:lang w:eastAsia="ja-JP"/>
        </w:rPr>
        <w:t xml:space="preserve"> </w:t>
      </w:r>
      <w:r w:rsidR="00D45A22" w:rsidRPr="00267149">
        <w:rPr>
          <w:color w:val="0070C0"/>
        </w:rPr>
        <w:t>Patient Safety Structural Measure</w:t>
      </w:r>
    </w:p>
    <w:p w14:paraId="3001BE63" w14:textId="77777777" w:rsidR="00027ECA" w:rsidRPr="008066CA" w:rsidRDefault="00027ECA" w:rsidP="00027ECA">
      <w:pPr>
        <w:pStyle w:val="BlueprintText"/>
        <w:rPr>
          <w:b/>
          <w:bCs/>
          <w:lang w:eastAsia="ja-JP"/>
        </w:rPr>
      </w:pPr>
      <w:r w:rsidRPr="008066CA">
        <w:rPr>
          <w:b/>
          <w:bCs/>
          <w:lang w:eastAsia="ja-JP"/>
        </w:rPr>
        <w:t>Date:</w:t>
      </w:r>
    </w:p>
    <w:p w14:paraId="4DF19702" w14:textId="61AE88BB" w:rsidR="00027ECA" w:rsidRPr="00027ECA" w:rsidRDefault="00027ECA" w:rsidP="001E5402">
      <w:pPr>
        <w:pStyle w:val="BlueprintText"/>
      </w:pPr>
      <w:r>
        <w:t xml:space="preserve">Information included is current on </w:t>
      </w:r>
      <w:r w:rsidR="00CE5CAE" w:rsidRPr="33C06809">
        <w:rPr>
          <w:color w:val="0070C0"/>
        </w:rPr>
        <w:t>0</w:t>
      </w:r>
      <w:r w:rsidR="00846278">
        <w:rPr>
          <w:color w:val="0070C0"/>
        </w:rPr>
        <w:t>2</w:t>
      </w:r>
      <w:r w:rsidR="00844B8F">
        <w:rPr>
          <w:color w:val="0070C0"/>
        </w:rPr>
        <w:t>/</w:t>
      </w:r>
      <w:r w:rsidR="00846278">
        <w:rPr>
          <w:color w:val="0070C0"/>
        </w:rPr>
        <w:t>2</w:t>
      </w:r>
      <w:r w:rsidR="00C14C0D">
        <w:rPr>
          <w:color w:val="0070C0"/>
        </w:rPr>
        <w:t>6</w:t>
      </w:r>
      <w:r w:rsidR="00CE5CAE" w:rsidRPr="33C06809">
        <w:rPr>
          <w:color w:val="0070C0"/>
        </w:rPr>
        <w:t>/202</w:t>
      </w:r>
      <w:r w:rsidR="00846278">
        <w:rPr>
          <w:color w:val="0070C0"/>
        </w:rPr>
        <w:t>4</w:t>
      </w:r>
      <w:r w:rsidRPr="33C06809">
        <w:rPr>
          <w:color w:val="0070C0"/>
        </w:rPr>
        <w:t>.</w:t>
      </w:r>
    </w:p>
    <w:p w14:paraId="483B06A9" w14:textId="77777777" w:rsidR="001E5402" w:rsidRPr="008066CA" w:rsidRDefault="001E5402" w:rsidP="001E5402">
      <w:pPr>
        <w:pStyle w:val="BlueprintText"/>
        <w:rPr>
          <w:b/>
          <w:bCs/>
          <w:lang w:eastAsia="ja-JP"/>
        </w:rPr>
      </w:pPr>
      <w:r w:rsidRPr="008066CA">
        <w:rPr>
          <w:b/>
          <w:bCs/>
          <w:lang w:eastAsia="ja-JP"/>
        </w:rPr>
        <w:t>Project Overview:</w:t>
      </w:r>
    </w:p>
    <w:p w14:paraId="1B7B608E" w14:textId="77777777" w:rsidR="001E5402" w:rsidRPr="00267149" w:rsidRDefault="001E5402" w:rsidP="4C88AF2E">
      <w:pPr>
        <w:pStyle w:val="paragraph"/>
        <w:textAlignment w:val="baseline"/>
        <w:rPr>
          <w:rFonts w:asciiTheme="minorHAnsi" w:hAnsiTheme="minorHAnsi" w:cstheme="minorBidi"/>
          <w:color w:val="0070C0"/>
          <w:sz w:val="22"/>
          <w:szCs w:val="22"/>
        </w:rPr>
      </w:pPr>
      <w:r w:rsidRPr="00267149">
        <w:rPr>
          <w:rFonts w:asciiTheme="minorHAnsi" w:hAnsiTheme="minorHAnsi" w:cstheme="minorBidi"/>
          <w:color w:val="0070C0"/>
          <w:sz w:val="22"/>
          <w:szCs w:val="22"/>
        </w:rPr>
        <w:t xml:space="preserve">The Centers for Medicare &amp; Medicaid Services (CMS) contracted </w:t>
      </w:r>
      <w:r w:rsidR="006A07F6" w:rsidRPr="00267149">
        <w:rPr>
          <w:rStyle w:val="normaltextrun"/>
          <w:rFonts w:ascii="Calibri" w:eastAsiaTheme="majorEastAsia" w:hAnsi="Calibri" w:cs="Calibri"/>
          <w:color w:val="0070C0"/>
          <w:sz w:val="22"/>
          <w:szCs w:val="22"/>
          <w:shd w:val="clear" w:color="auto" w:fill="FFFFFF"/>
        </w:rPr>
        <w:t xml:space="preserve">Yale New Haven Health Services Corporation – Center for Outcomes Research and Evaluation (CORE) to develop a hospital-based structural measure focused on patient safety. The contract name is Development, Reevaluation, and Implementation of Outcome/Efficiency Measures for Hospital and Eligible Clinicians, Option Period </w:t>
      </w:r>
      <w:r w:rsidR="00B84FD2">
        <w:rPr>
          <w:rStyle w:val="normaltextrun"/>
          <w:rFonts w:ascii="Calibri" w:eastAsiaTheme="majorEastAsia" w:hAnsi="Calibri" w:cs="Calibri"/>
          <w:color w:val="0070C0"/>
          <w:sz w:val="22"/>
          <w:szCs w:val="22"/>
          <w:shd w:val="clear" w:color="auto" w:fill="FFFFFF"/>
        </w:rPr>
        <w:t>4</w:t>
      </w:r>
      <w:r w:rsidR="006A07F6" w:rsidRPr="00267149">
        <w:rPr>
          <w:rStyle w:val="normaltextrun"/>
          <w:rFonts w:ascii="Calibri" w:eastAsiaTheme="majorEastAsia" w:hAnsi="Calibri" w:cs="Calibri"/>
          <w:color w:val="0070C0"/>
          <w:sz w:val="22"/>
          <w:szCs w:val="22"/>
          <w:shd w:val="clear" w:color="auto" w:fill="FFFFFF"/>
        </w:rPr>
        <w:t>. The contract number is HHSM-75FCMC18D0042, Task Order HHSM-75FCMC19F0001.</w:t>
      </w:r>
      <w:r w:rsidR="006A07F6" w:rsidRPr="00267149">
        <w:rPr>
          <w:rFonts w:asciiTheme="minorHAnsi" w:hAnsiTheme="minorHAnsi" w:cstheme="minorBidi"/>
          <w:color w:val="0070C0"/>
          <w:sz w:val="22"/>
          <w:szCs w:val="22"/>
        </w:rPr>
        <w:t xml:space="preserve"> </w:t>
      </w:r>
    </w:p>
    <w:p w14:paraId="6733F549" w14:textId="77777777" w:rsidR="001E5402" w:rsidRPr="001F4528" w:rsidRDefault="001E5402" w:rsidP="001E5402">
      <w:pPr>
        <w:pStyle w:val="paragraph"/>
        <w:textAlignment w:val="baseline"/>
        <w:rPr>
          <w:rFonts w:asciiTheme="minorHAnsi" w:hAnsiTheme="minorHAnsi" w:cstheme="minorHAnsi"/>
          <w:sz w:val="22"/>
          <w:szCs w:val="22"/>
        </w:rPr>
      </w:pPr>
    </w:p>
    <w:p w14:paraId="4F55D938" w14:textId="77777777" w:rsidR="00E86649" w:rsidRDefault="00E86649" w:rsidP="00724740">
      <w:pPr>
        <w:pStyle w:val="BlueprintText"/>
        <w:numPr>
          <w:ilvl w:val="0"/>
          <w:numId w:val="16"/>
        </w:numPr>
        <w:ind w:left="720" w:hanging="720"/>
        <w:outlineLvl w:val="0"/>
        <w:rPr>
          <w:b/>
        </w:rPr>
      </w:pPr>
      <w:r w:rsidRPr="00712511">
        <w:rPr>
          <w:b/>
        </w:rPr>
        <w:t>Measure Name/Title (</w:t>
      </w:r>
      <w:hyperlink r:id="rId11" w:history="1">
        <w:r w:rsidR="00813397">
          <w:rPr>
            <w:rStyle w:val="Hyperlink"/>
            <w:b/>
          </w:rPr>
          <w:t xml:space="preserve">CMS Consensus-Based Entity </w:t>
        </w:r>
        <w:r w:rsidR="00DD0525">
          <w:rPr>
            <w:rStyle w:val="Hyperlink"/>
            <w:b/>
          </w:rPr>
          <w:t>[</w:t>
        </w:r>
        <w:r w:rsidR="00813397">
          <w:rPr>
            <w:rStyle w:val="Hyperlink"/>
            <w:b/>
          </w:rPr>
          <w:t>CB</w:t>
        </w:r>
        <w:r w:rsidR="00DD0525">
          <w:rPr>
            <w:rStyle w:val="Hyperlink"/>
            <w:b/>
          </w:rPr>
          <w:t>E]</w:t>
        </w:r>
        <w:r w:rsidR="00BD0407">
          <w:rPr>
            <w:rStyle w:val="Hyperlink"/>
            <w:b/>
          </w:rPr>
          <w:t xml:space="preserve"> Measure</w:t>
        </w:r>
        <w:r w:rsidRPr="001D670E">
          <w:rPr>
            <w:rStyle w:val="Hyperlink"/>
            <w:b/>
          </w:rPr>
          <w:t xml:space="preserve"> Submission Form</w:t>
        </w:r>
      </w:hyperlink>
      <w:r w:rsidR="00321B50" w:rsidRPr="00B61BD0">
        <w:rPr>
          <w:noProof/>
          <w:color w:val="4169E1"/>
        </w:rPr>
        <w:drawing>
          <wp:inline distT="0" distB="0" distL="0" distR="0" wp14:anchorId="4CC70F77" wp14:editId="0BA9303C">
            <wp:extent cx="133350" cy="133350"/>
            <wp:effectExtent l="0" t="0" r="0" b="0"/>
            <wp:docPr id="4" name="Picture 4" descr="External link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xternal link icon"/>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r w:rsidR="00BD0407">
        <w:rPr>
          <w:b/>
        </w:rPr>
        <w:t>, Measure Specifications</w:t>
      </w:r>
      <w:r w:rsidRPr="00712511">
        <w:rPr>
          <w:b/>
        </w:rPr>
        <w:t xml:space="preserve"> </w:t>
      </w:r>
      <w:r w:rsidR="004D23E6">
        <w:rPr>
          <w:b/>
        </w:rPr>
        <w:t>sp.01</w:t>
      </w:r>
      <w:r w:rsidRPr="00712511">
        <w:rPr>
          <w:b/>
        </w:rPr>
        <w:t>)</w:t>
      </w:r>
    </w:p>
    <w:p w14:paraId="2B7B222C" w14:textId="77777777" w:rsidR="00516DB4" w:rsidRPr="00516DB4" w:rsidRDefault="00516DB4" w:rsidP="00516DB4">
      <w:pPr>
        <w:pStyle w:val="BlueprintText"/>
        <w:outlineLvl w:val="0"/>
        <w:rPr>
          <w:rStyle w:val="normaltextrun"/>
          <w:rFonts w:ascii="Calibri" w:eastAsiaTheme="majorEastAsia" w:hAnsi="Calibri" w:cs="Calibri"/>
          <w:color w:val="0070C0"/>
          <w:shd w:val="clear" w:color="auto" w:fill="FFFFFF"/>
        </w:rPr>
      </w:pPr>
      <w:r w:rsidRPr="00516DB4">
        <w:rPr>
          <w:rStyle w:val="normaltextrun"/>
          <w:rFonts w:ascii="Calibri" w:eastAsiaTheme="majorEastAsia" w:hAnsi="Calibri" w:cs="Calibri"/>
          <w:color w:val="0070C0"/>
          <w:shd w:val="clear" w:color="auto" w:fill="FFFFFF"/>
        </w:rPr>
        <w:t>Patient Safety Structural Measure</w:t>
      </w:r>
    </w:p>
    <w:p w14:paraId="2DDAA9E2" w14:textId="77777777" w:rsidR="00E86649" w:rsidRDefault="00E86649" w:rsidP="00400147">
      <w:pPr>
        <w:pStyle w:val="BlueprintText"/>
        <w:rPr>
          <w:i/>
          <w:iCs/>
          <w:color w:val="4169E1"/>
        </w:rPr>
      </w:pPr>
      <w:r w:rsidRPr="00267149">
        <w:rPr>
          <w:i/>
          <w:iCs/>
        </w:rPr>
        <w:t>Briefly convey as much information as possible about the measure focus and target population.</w:t>
      </w:r>
    </w:p>
    <w:p w14:paraId="38B409E9" w14:textId="77777777" w:rsidR="00C57447" w:rsidRPr="00267149" w:rsidRDefault="00C57447" w:rsidP="00C57447">
      <w:pPr>
        <w:pStyle w:val="BlueprintText"/>
        <w:rPr>
          <w:rFonts w:ascii="Calibri" w:eastAsia="Calibri" w:hAnsi="Calibri" w:cs="Calibri"/>
          <w:color w:val="0070C0"/>
        </w:rPr>
      </w:pPr>
    </w:p>
    <w:p w14:paraId="6DECFC12" w14:textId="77777777" w:rsidR="00E86649" w:rsidRPr="00D90F73" w:rsidRDefault="00E86649" w:rsidP="00D90F73">
      <w:pPr>
        <w:pStyle w:val="BlueprintText"/>
        <w:numPr>
          <w:ilvl w:val="0"/>
          <w:numId w:val="16"/>
        </w:numPr>
        <w:ind w:left="720" w:hanging="720"/>
        <w:outlineLvl w:val="0"/>
        <w:rPr>
          <w:b/>
        </w:rPr>
      </w:pPr>
      <w:r w:rsidRPr="00D90F73">
        <w:rPr>
          <w:b/>
        </w:rPr>
        <w:t>Descriptive Information</w:t>
      </w:r>
    </w:p>
    <w:p w14:paraId="378F22DE" w14:textId="77777777" w:rsidR="00E86649" w:rsidRDefault="00E86649" w:rsidP="00D34B4D">
      <w:pPr>
        <w:pStyle w:val="BlueprintText"/>
        <w:outlineLvl w:val="1"/>
      </w:pPr>
      <w:r>
        <w:t>2.1</w:t>
      </w:r>
      <w:r w:rsidR="007D40E5">
        <w:tab/>
      </w:r>
      <w:r>
        <w:t xml:space="preserve">Measure Type </w:t>
      </w:r>
    </w:p>
    <w:p w14:paraId="093980E2" w14:textId="77777777" w:rsidR="00E86649" w:rsidRPr="00267149" w:rsidRDefault="00E86649" w:rsidP="00400147">
      <w:pPr>
        <w:pStyle w:val="BlueprintText"/>
        <w:rPr>
          <w:i/>
          <w:iCs/>
        </w:rPr>
      </w:pPr>
      <w:r w:rsidRPr="00267149">
        <w:rPr>
          <w:i/>
          <w:iCs/>
        </w:rPr>
        <w:t xml:space="preserve">Identify a measure type from the list. </w:t>
      </w:r>
      <w:r w:rsidR="00841F7F" w:rsidRPr="00267149">
        <w:rPr>
          <w:i/>
          <w:iCs/>
        </w:rPr>
        <w:t>Patient</w:t>
      </w:r>
      <w:r w:rsidR="00077E53" w:rsidRPr="00267149">
        <w:rPr>
          <w:i/>
          <w:iCs/>
        </w:rPr>
        <w:t>-</w:t>
      </w:r>
      <w:r w:rsidR="00841F7F" w:rsidRPr="00267149">
        <w:rPr>
          <w:i/>
          <w:iCs/>
        </w:rPr>
        <w:t xml:space="preserve">reported outcome-based performance measures (PRO-PMs) </w:t>
      </w:r>
      <w:r w:rsidRPr="00267149">
        <w:rPr>
          <w:i/>
          <w:iCs/>
        </w:rPr>
        <w:t>include health-related quality of life, functional status, symptom burden, and health-related behavior</w:t>
      </w:r>
      <w:r w:rsidR="00402FFA" w:rsidRPr="00267149">
        <w:rPr>
          <w:i/>
          <w:iCs/>
        </w:rPr>
        <w:t>.</w:t>
      </w:r>
      <w:r w:rsidR="0083315D" w:rsidRPr="00267149">
        <w:rPr>
          <w:i/>
          <w:iCs/>
        </w:rPr>
        <w:t xml:space="preserve"> For composite measures, please also identify the measure type of the components. </w:t>
      </w:r>
    </w:p>
    <w:p w14:paraId="7E121698" w14:textId="77777777" w:rsidR="00E86649" w:rsidRPr="000B658C" w:rsidRDefault="0036576E" w:rsidP="001D3E8C">
      <w:pPr>
        <w:pStyle w:val="ListBullet"/>
        <w:numPr>
          <w:ilvl w:val="0"/>
          <w:numId w:val="0"/>
        </w:numPr>
        <w:ind w:left="360"/>
      </w:pPr>
      <w:r w:rsidRPr="4FE468FE">
        <w:rPr>
          <w:rFonts w:ascii="MS Gothic" w:eastAsia="MS Gothic" w:hAnsi="MS Gothic"/>
        </w:rPr>
        <w:t>☐</w:t>
      </w:r>
      <w:r>
        <w:t>p</w:t>
      </w:r>
      <w:r w:rsidR="00E86649">
        <w:t>rocess</w:t>
      </w:r>
    </w:p>
    <w:p w14:paraId="16F9C3C7" w14:textId="77777777" w:rsidR="00E86649" w:rsidRPr="000B658C" w:rsidRDefault="001D3E8C" w:rsidP="0036576E">
      <w:pPr>
        <w:pStyle w:val="ListBullet"/>
        <w:numPr>
          <w:ilvl w:val="0"/>
          <w:numId w:val="0"/>
        </w:numPr>
        <w:ind w:left="360"/>
      </w:pPr>
      <w:r>
        <w:rPr>
          <w:rFonts w:ascii="MS Gothic" w:eastAsia="MS Gothic" w:hAnsi="MS Gothic" w:hint="eastAsia"/>
        </w:rPr>
        <w:t>☐</w:t>
      </w:r>
      <w:r w:rsidR="0036576E">
        <w:t>o</w:t>
      </w:r>
      <w:r w:rsidR="00E86649" w:rsidRPr="00D339DC">
        <w:t>utcome</w:t>
      </w:r>
    </w:p>
    <w:p w14:paraId="06D854D5" w14:textId="77777777" w:rsidR="00E86649" w:rsidRPr="000B658C" w:rsidRDefault="0036576E" w:rsidP="0036576E">
      <w:pPr>
        <w:pStyle w:val="ListBullet"/>
        <w:numPr>
          <w:ilvl w:val="0"/>
          <w:numId w:val="0"/>
        </w:numPr>
        <w:ind w:left="360"/>
      </w:pPr>
      <w:r>
        <w:rPr>
          <w:rFonts w:ascii="MS Gothic" w:eastAsia="MS Gothic" w:hAnsi="MS Gothic" w:hint="eastAsia"/>
        </w:rPr>
        <w:t>☐</w:t>
      </w:r>
      <w:r w:rsidR="00F9340B">
        <w:t>PRO-PM</w:t>
      </w:r>
    </w:p>
    <w:p w14:paraId="343B10F3" w14:textId="77777777" w:rsidR="00E86649" w:rsidRDefault="0036576E" w:rsidP="0036576E">
      <w:pPr>
        <w:pStyle w:val="ListBullet"/>
        <w:numPr>
          <w:ilvl w:val="0"/>
          <w:numId w:val="0"/>
        </w:numPr>
        <w:ind w:left="360"/>
      </w:pPr>
      <w:r>
        <w:rPr>
          <w:rFonts w:ascii="MS Gothic" w:eastAsia="MS Gothic" w:hAnsi="MS Gothic" w:hint="eastAsia"/>
        </w:rPr>
        <w:t>☐</w:t>
      </w:r>
      <w:r>
        <w:t>c</w:t>
      </w:r>
      <w:r w:rsidR="00E86649" w:rsidRPr="000B658C">
        <w:t>ost /</w:t>
      </w:r>
      <w:r w:rsidR="003A108D">
        <w:t>r</w:t>
      </w:r>
      <w:r w:rsidR="00E86649" w:rsidRPr="00D339DC">
        <w:t xml:space="preserve">esource </w:t>
      </w:r>
      <w:r w:rsidR="003A108D">
        <w:t>u</w:t>
      </w:r>
      <w:r w:rsidR="00E86649" w:rsidRPr="00D339DC">
        <w:t>se</w:t>
      </w:r>
    </w:p>
    <w:p w14:paraId="5905FC23" w14:textId="77777777" w:rsidR="00E86649" w:rsidRPr="000B658C" w:rsidRDefault="0036576E" w:rsidP="0036576E">
      <w:pPr>
        <w:pStyle w:val="ListBullet"/>
        <w:numPr>
          <w:ilvl w:val="0"/>
          <w:numId w:val="0"/>
        </w:numPr>
        <w:ind w:left="360"/>
      </w:pPr>
      <w:bookmarkStart w:id="2" w:name="_Hlk59021942"/>
      <w:r>
        <w:rPr>
          <w:rFonts w:ascii="MS Gothic" w:eastAsia="MS Gothic" w:hAnsi="MS Gothic" w:hint="eastAsia"/>
        </w:rPr>
        <w:t>☐</w:t>
      </w:r>
      <w:r>
        <w:t>e</w:t>
      </w:r>
      <w:r w:rsidR="00E86649" w:rsidRPr="00D339DC">
        <w:t>fficiency</w:t>
      </w:r>
    </w:p>
    <w:bookmarkEnd w:id="2"/>
    <w:p w14:paraId="55A6BDF4" w14:textId="77777777" w:rsidR="00E86649" w:rsidRPr="000B658C" w:rsidRDefault="00833DA1" w:rsidP="5D6C309E">
      <w:pPr>
        <w:pStyle w:val="ListBullet"/>
        <w:numPr>
          <w:ilvl w:val="0"/>
          <w:numId w:val="0"/>
        </w:numPr>
        <w:ind w:left="360"/>
      </w:pPr>
      <w:r w:rsidRPr="00C66592">
        <w:rPr>
          <w:rFonts w:ascii="Calibri" w:eastAsia="Calibri" w:hAnsi="Calibri" w:cs="Calibri"/>
          <w:noProof/>
        </w:rPr>
        <w:drawing>
          <wp:inline distT="0" distB="0" distL="0" distR="0" wp14:anchorId="74AC25C4" wp14:editId="0B31C458">
            <wp:extent cx="126984" cy="126984"/>
            <wp:effectExtent l="0" t="0" r="6985" b="698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Picture 100008"/>
                    <pic:cNvPicPr>
                      <a:picLocks noChangeAspect="1"/>
                    </pic:cNvPicPr>
                  </pic:nvPicPr>
                  <pic:blipFill>
                    <a:blip r:embed="rId14"/>
                    <a:stretch>
                      <a:fillRect/>
                    </a:stretch>
                  </pic:blipFill>
                  <pic:spPr>
                    <a:xfrm>
                      <a:off x="0" y="0"/>
                      <a:ext cx="126984" cy="126984"/>
                    </a:xfrm>
                    <a:prstGeom prst="rect">
                      <a:avLst/>
                    </a:prstGeom>
                    <a:solidFill>
                      <a:sysClr val="windowText" lastClr="000000"/>
                    </a:solidFill>
                  </pic:spPr>
                </pic:pic>
              </a:graphicData>
            </a:graphic>
          </wp:inline>
        </w:drawing>
      </w:r>
      <w:r w:rsidRPr="00C66592">
        <w:t xml:space="preserve"> </w:t>
      </w:r>
      <w:r w:rsidR="0036576E" w:rsidRPr="00C66592">
        <w:t>s</w:t>
      </w:r>
      <w:r w:rsidR="00E86649" w:rsidRPr="00C66592">
        <w:t>tructure</w:t>
      </w:r>
    </w:p>
    <w:p w14:paraId="78D2216A" w14:textId="77777777" w:rsidR="00E86649" w:rsidRDefault="00990DC0" w:rsidP="0036576E">
      <w:pPr>
        <w:pStyle w:val="ListBullet"/>
        <w:numPr>
          <w:ilvl w:val="0"/>
          <w:numId w:val="0"/>
        </w:numPr>
        <w:ind w:left="360"/>
      </w:pPr>
      <w:r>
        <w:rPr>
          <w:rFonts w:ascii="MS Gothic" w:eastAsia="MS Gothic" w:hAnsi="MS Gothic" w:hint="eastAsia"/>
        </w:rPr>
        <w:t>☐</w:t>
      </w:r>
      <w:r w:rsidR="0036576E">
        <w:t>i</w:t>
      </w:r>
      <w:r w:rsidR="00E86649" w:rsidRPr="00D339DC">
        <w:t xml:space="preserve">ntermediate </w:t>
      </w:r>
      <w:r w:rsidR="003A108D">
        <w:t>o</w:t>
      </w:r>
      <w:r w:rsidR="00997539" w:rsidRPr="00D339DC">
        <w:t>utcome</w:t>
      </w:r>
    </w:p>
    <w:p w14:paraId="3058CF4D" w14:textId="77777777" w:rsidR="00990DC0" w:rsidRPr="000B658C" w:rsidRDefault="00990DC0" w:rsidP="00990DC0">
      <w:pPr>
        <w:pStyle w:val="ListBullet"/>
        <w:numPr>
          <w:ilvl w:val="0"/>
          <w:numId w:val="0"/>
        </w:numPr>
        <w:ind w:left="360"/>
      </w:pPr>
      <w:r>
        <w:rPr>
          <w:rFonts w:ascii="MS Gothic" w:eastAsia="MS Gothic" w:hAnsi="MS Gothic" w:hint="eastAsia"/>
        </w:rPr>
        <w:t>☐</w:t>
      </w:r>
      <w:r>
        <w:t>population health</w:t>
      </w:r>
    </w:p>
    <w:p w14:paraId="5A15971C" w14:textId="77777777" w:rsidR="00E86649" w:rsidRDefault="0036576E" w:rsidP="0036576E">
      <w:pPr>
        <w:pStyle w:val="ListBullet"/>
        <w:numPr>
          <w:ilvl w:val="0"/>
          <w:numId w:val="0"/>
        </w:numPr>
        <w:ind w:left="360"/>
      </w:pPr>
      <w:r>
        <w:rPr>
          <w:rFonts w:ascii="MS Gothic" w:eastAsia="MS Gothic" w:hAnsi="MS Gothic" w:hint="eastAsia"/>
        </w:rPr>
        <w:t>☐</w:t>
      </w:r>
      <w:r>
        <w:t>c</w:t>
      </w:r>
      <w:r w:rsidR="00E86649" w:rsidRPr="00D339DC">
        <w:t>omposite</w:t>
      </w:r>
    </w:p>
    <w:p w14:paraId="0952FAB8" w14:textId="77777777" w:rsidR="00990DC0" w:rsidRDefault="00990DC0" w:rsidP="00990DC0">
      <w:pPr>
        <w:pStyle w:val="ListBullet"/>
        <w:numPr>
          <w:ilvl w:val="0"/>
          <w:numId w:val="0"/>
        </w:numPr>
        <w:ind w:left="720"/>
      </w:pPr>
      <w:r>
        <w:rPr>
          <w:rFonts w:ascii="MS Gothic" w:eastAsia="MS Gothic" w:hAnsi="MS Gothic" w:hint="eastAsia"/>
        </w:rPr>
        <w:t>☐</w:t>
      </w:r>
      <w:r>
        <w:t>process</w:t>
      </w:r>
    </w:p>
    <w:p w14:paraId="4F692DC0" w14:textId="77777777" w:rsidR="00990DC0" w:rsidRDefault="00990DC0" w:rsidP="00990DC0">
      <w:pPr>
        <w:pStyle w:val="ListBullet"/>
        <w:numPr>
          <w:ilvl w:val="0"/>
          <w:numId w:val="0"/>
        </w:numPr>
        <w:ind w:left="720"/>
      </w:pPr>
      <w:r>
        <w:rPr>
          <w:rFonts w:ascii="MS Gothic" w:eastAsia="MS Gothic" w:hAnsi="MS Gothic" w:hint="eastAsia"/>
        </w:rPr>
        <w:t>☐</w:t>
      </w:r>
      <w:r>
        <w:t>outcome</w:t>
      </w:r>
    </w:p>
    <w:p w14:paraId="110CEE7A" w14:textId="77777777" w:rsidR="00990DC0" w:rsidRDefault="00990DC0" w:rsidP="001D3E8C">
      <w:pPr>
        <w:pStyle w:val="ListBullet"/>
        <w:numPr>
          <w:ilvl w:val="0"/>
          <w:numId w:val="0"/>
        </w:numPr>
        <w:ind w:left="720"/>
      </w:pPr>
      <w:r>
        <w:rPr>
          <w:rFonts w:ascii="MS Gothic" w:eastAsia="MS Gothic" w:hAnsi="MS Gothic" w:hint="eastAsia"/>
        </w:rPr>
        <w:t>☐</w:t>
      </w:r>
      <w:r>
        <w:t>other</w:t>
      </w:r>
    </w:p>
    <w:p w14:paraId="38257BFD" w14:textId="77777777" w:rsidR="001D3E8C" w:rsidRDefault="001D3E8C" w:rsidP="001D3E8C">
      <w:pPr>
        <w:pStyle w:val="ListBullet"/>
        <w:numPr>
          <w:ilvl w:val="0"/>
          <w:numId w:val="0"/>
        </w:numPr>
        <w:ind w:left="720" w:hanging="360"/>
      </w:pPr>
      <w:r>
        <w:rPr>
          <w:rFonts w:ascii="MS Gothic" w:eastAsia="MS Gothic" w:hAnsi="MS Gothic" w:hint="eastAsia"/>
        </w:rPr>
        <w:t>☐</w:t>
      </w:r>
      <w:r>
        <w:t>other</w:t>
      </w:r>
    </w:p>
    <w:p w14:paraId="11125F32" w14:textId="77777777" w:rsidR="00E86649" w:rsidRDefault="00E86649" w:rsidP="00D34B4D">
      <w:pPr>
        <w:pStyle w:val="BlueprintText"/>
        <w:outlineLvl w:val="1"/>
      </w:pPr>
      <w:r>
        <w:t>2.2</w:t>
      </w:r>
      <w:r w:rsidR="00E36BA5">
        <w:tab/>
      </w:r>
      <w:r>
        <w:t>Brief Description of Measure (</w:t>
      </w:r>
      <w:r w:rsidR="00813397">
        <w:t xml:space="preserve">CMS CBE </w:t>
      </w:r>
      <w:r w:rsidR="00BD0407">
        <w:t xml:space="preserve">Measure </w:t>
      </w:r>
      <w:r>
        <w:t>Submission Form</w:t>
      </w:r>
      <w:r w:rsidR="00BD0407">
        <w:t>, Measure Specifications</w:t>
      </w:r>
      <w:r>
        <w:t xml:space="preserve"> </w:t>
      </w:r>
      <w:r w:rsidR="004D23E6">
        <w:t>sp.02 and sp.06</w:t>
      </w:r>
      <w:r>
        <w:t>)</w:t>
      </w:r>
    </w:p>
    <w:p w14:paraId="08DAC32E" w14:textId="77777777" w:rsidR="00E86649" w:rsidRPr="00267149" w:rsidRDefault="00E86649" w:rsidP="00400147">
      <w:pPr>
        <w:pStyle w:val="BlueprintText"/>
        <w:rPr>
          <w:i/>
          <w:iCs/>
        </w:rPr>
      </w:pPr>
      <w:r w:rsidRPr="00267149">
        <w:rPr>
          <w:i/>
          <w:iCs/>
        </w:rPr>
        <w:lastRenderedPageBreak/>
        <w:t xml:space="preserve">This </w:t>
      </w:r>
      <w:r w:rsidR="00D81F9D" w:rsidRPr="00267149">
        <w:rPr>
          <w:i/>
          <w:iCs/>
        </w:rPr>
        <w:t xml:space="preserve">description </w:t>
      </w:r>
      <w:r w:rsidRPr="00267149">
        <w:rPr>
          <w:i/>
          <w:iCs/>
        </w:rPr>
        <w:t>should be concise</w:t>
      </w:r>
      <w:r w:rsidR="00AB7661" w:rsidRPr="00267149">
        <w:rPr>
          <w:i/>
          <w:iCs/>
        </w:rPr>
        <w:t xml:space="preserve"> and</w:t>
      </w:r>
      <w:r w:rsidRPr="00267149">
        <w:rPr>
          <w:i/>
          <w:iCs/>
        </w:rPr>
        <w:t xml:space="preserve"> include type of score, measure focus, target population, and time frame.</w:t>
      </w:r>
    </w:p>
    <w:p w14:paraId="4B7E7029" w14:textId="77777777" w:rsidR="00EB5698" w:rsidRPr="00C57447" w:rsidRDefault="007A3548" w:rsidP="00EB5698">
      <w:pPr>
        <w:pStyle w:val="BlueprintText"/>
        <w:rPr>
          <w:rStyle w:val="normaltextrun"/>
          <w:rFonts w:ascii="Calibri" w:eastAsia="Calibri" w:hAnsi="Calibri" w:cs="Calibri"/>
          <w:color w:val="0070C0"/>
        </w:rPr>
      </w:pPr>
      <w:r w:rsidRPr="007A3548">
        <w:rPr>
          <w:rStyle w:val="normaltextrun"/>
          <w:rFonts w:ascii="Calibri" w:hAnsi="Calibri" w:cs="Calibri"/>
          <w:color w:val="0070C0"/>
          <w:shd w:val="clear" w:color="auto" w:fill="FFFFFF"/>
        </w:rPr>
        <w:t xml:space="preserve">The Patient Safety Structural Measure is an attestation-based measure that assesses whether hospitals demonstrate having a structure and culture that prioritizes patient safety. The Patient Safety Structural Measure includes five domains, each containing multiple statements that aim to capture the most salient structural and cultural elements of patient safety. This measure is designed to identify hospitals that practice a systems-based approach to safety, as demonstrated </w:t>
      </w:r>
      <w:proofErr w:type="gramStart"/>
      <w:r w:rsidRPr="007A3548">
        <w:rPr>
          <w:rStyle w:val="normaltextrun"/>
          <w:rFonts w:ascii="Calibri" w:hAnsi="Calibri" w:cs="Calibri"/>
          <w:color w:val="0070C0"/>
          <w:shd w:val="clear" w:color="auto" w:fill="FFFFFF"/>
        </w:rPr>
        <w:t>by:</w:t>
      </w:r>
      <w:proofErr w:type="gramEnd"/>
      <w:r w:rsidRPr="007A3548">
        <w:rPr>
          <w:rStyle w:val="normaltextrun"/>
          <w:rFonts w:ascii="Calibri" w:hAnsi="Calibri" w:cs="Calibri"/>
          <w:color w:val="0070C0"/>
          <w:shd w:val="clear" w:color="auto" w:fill="FFFFFF"/>
        </w:rPr>
        <w:t xml:space="preserve"> leaders who prioritize and champion safety; a diverse group of patients and families meaningfully engaged as partners in safety; practices indicative of a culture of safety; and continuous learning and improvement. The Patient Safety Structural Measure is informed by Safer Together: The National Action Plan to Advance Patient Safety, developed by the National Steering Committee for Patient Safety convened by the Institute for Healthcare Improvement (IHI), as well as scientific evidence from existing patient safety literature and detailed input from patient safety experts, advocates</w:t>
      </w:r>
      <w:r w:rsidR="00916F20">
        <w:rPr>
          <w:rStyle w:val="normaltextrun"/>
          <w:rFonts w:ascii="Calibri" w:hAnsi="Calibri" w:cs="Calibri"/>
          <w:color w:val="0070C0"/>
          <w:shd w:val="clear" w:color="auto" w:fill="FFFFFF"/>
        </w:rPr>
        <w:t>,</w:t>
      </w:r>
      <w:r w:rsidRPr="007A3548">
        <w:rPr>
          <w:rStyle w:val="normaltextrun"/>
          <w:rFonts w:ascii="Calibri" w:hAnsi="Calibri" w:cs="Calibri"/>
          <w:color w:val="0070C0"/>
          <w:shd w:val="clear" w:color="auto" w:fill="FFFFFF"/>
        </w:rPr>
        <w:t xml:space="preserve"> and patients. </w:t>
      </w:r>
      <w:r w:rsidR="00EB5698">
        <w:rPr>
          <w:rStyle w:val="normaltextrun"/>
          <w:rFonts w:ascii="Calibri" w:hAnsi="Calibri" w:cs="Calibri"/>
          <w:color w:val="0070C0"/>
          <w:shd w:val="clear" w:color="auto" w:fill="FFFFFF"/>
        </w:rPr>
        <w:t>(1)</w:t>
      </w:r>
    </w:p>
    <w:p w14:paraId="4CA1B46D" w14:textId="77777777" w:rsidR="00EB5698" w:rsidRDefault="00EB5698" w:rsidP="00EB5698">
      <w:pPr>
        <w:pStyle w:val="BlueprintText"/>
        <w:rPr>
          <w:rStyle w:val="normaltextrun"/>
          <w:rFonts w:ascii="Calibri" w:hAnsi="Calibri" w:cs="Calibri"/>
          <w:color w:val="0070C0"/>
          <w:shd w:val="clear" w:color="auto" w:fill="FFFFFF"/>
        </w:rPr>
      </w:pPr>
      <w:r>
        <w:rPr>
          <w:rStyle w:val="normaltextrun"/>
          <w:rFonts w:ascii="Calibri" w:hAnsi="Calibri" w:cs="Calibri"/>
          <w:color w:val="0070C0"/>
          <w:shd w:val="clear" w:color="auto" w:fill="FFFFFF"/>
        </w:rPr>
        <w:t>Citation:</w:t>
      </w:r>
    </w:p>
    <w:p w14:paraId="7293AA23" w14:textId="77777777" w:rsidR="00C47AE9" w:rsidRPr="006A07F6" w:rsidRDefault="00665DD7" w:rsidP="00EB5698">
      <w:pPr>
        <w:pStyle w:val="BlueprintText"/>
        <w:spacing w:after="0"/>
        <w:textAlignment w:val="baseline"/>
        <w:rPr>
          <w:rStyle w:val="eop"/>
          <w:rFonts w:ascii="Calibri" w:hAnsi="Calibri" w:cs="Calibri"/>
          <w:color w:val="FF0000"/>
          <w:lang w:eastAsia="zh-CN"/>
        </w:rPr>
      </w:pPr>
      <w:r>
        <w:rPr>
          <w:rStyle w:val="normaltextrun"/>
          <w:rFonts w:ascii="Calibri" w:hAnsi="Calibri" w:cs="Calibri"/>
          <w:color w:val="0070C0"/>
          <w:shd w:val="clear" w:color="auto" w:fill="FFFFFF"/>
        </w:rPr>
        <w:t xml:space="preserve">1. </w:t>
      </w:r>
      <w:r w:rsidR="00EB5698" w:rsidRPr="00C57447">
        <w:rPr>
          <w:rStyle w:val="normaltextrun"/>
          <w:rFonts w:ascii="Calibri" w:hAnsi="Calibri" w:cs="Calibri"/>
          <w:color w:val="0070C0"/>
          <w:shd w:val="clear" w:color="auto" w:fill="FFFFFF"/>
        </w:rPr>
        <w:t>National Steering Committee for Patient Safety. Safer Together: A National Action Plan to Advance Patient Safety. Boston, Massachusetts: Institute for Healthcare Improvement; 2020.</w:t>
      </w:r>
    </w:p>
    <w:p w14:paraId="25F2FA2D" w14:textId="77777777" w:rsidR="00E86649" w:rsidRDefault="00E86649" w:rsidP="00D34B4D">
      <w:pPr>
        <w:pStyle w:val="BlueprintText"/>
        <w:outlineLvl w:val="1"/>
      </w:pPr>
      <w:r>
        <w:t>2.3</w:t>
      </w:r>
      <w:r w:rsidR="00E36BA5">
        <w:tab/>
      </w:r>
      <w:r>
        <w:t>If Paired or Grouped (</w:t>
      </w:r>
      <w:r w:rsidR="00813397">
        <w:t>CMS CBE</w:t>
      </w:r>
      <w:r>
        <w:t xml:space="preserve"> </w:t>
      </w:r>
      <w:r w:rsidR="00BD0407">
        <w:t xml:space="preserve">Measure </w:t>
      </w:r>
      <w:r>
        <w:t>Submission Form</w:t>
      </w:r>
      <w:r w:rsidR="00BD0407">
        <w:t>, Measure Specifications</w:t>
      </w:r>
      <w:r>
        <w:t xml:space="preserve"> </w:t>
      </w:r>
      <w:r w:rsidR="004D23E6">
        <w:t>sp.03</w:t>
      </w:r>
      <w:r>
        <w:t>)</w:t>
      </w:r>
    </w:p>
    <w:p w14:paraId="757454C1" w14:textId="77777777" w:rsidR="00712511" w:rsidRPr="00267149" w:rsidRDefault="00D81F9D" w:rsidP="002D14C4">
      <w:pPr>
        <w:pStyle w:val="BlueprintText"/>
        <w:rPr>
          <w:i/>
          <w:iCs/>
        </w:rPr>
      </w:pPr>
      <w:r w:rsidRPr="00267149">
        <w:rPr>
          <w:i/>
          <w:iCs/>
        </w:rPr>
        <w:t>Provide</w:t>
      </w:r>
      <w:r w:rsidR="00E86649" w:rsidRPr="00267149">
        <w:rPr>
          <w:i/>
          <w:iCs/>
        </w:rPr>
        <w:t xml:space="preserve"> the reason </w:t>
      </w:r>
      <w:r w:rsidRPr="00267149">
        <w:rPr>
          <w:i/>
          <w:iCs/>
        </w:rPr>
        <w:t>why</w:t>
      </w:r>
      <w:r w:rsidR="006D3217" w:rsidRPr="00267149">
        <w:rPr>
          <w:i/>
          <w:iCs/>
        </w:rPr>
        <w:t xml:space="preserve"> you must report</w:t>
      </w:r>
      <w:r w:rsidRPr="00267149">
        <w:rPr>
          <w:i/>
          <w:iCs/>
        </w:rPr>
        <w:t xml:space="preserve"> </w:t>
      </w:r>
      <w:r w:rsidR="00E86649" w:rsidRPr="00267149">
        <w:rPr>
          <w:i/>
          <w:iCs/>
        </w:rPr>
        <w:t>the measure with other measures to interpret results</w:t>
      </w:r>
      <w:r w:rsidR="00AB7661" w:rsidRPr="00267149">
        <w:rPr>
          <w:i/>
          <w:iCs/>
        </w:rPr>
        <w:t xml:space="preserve"> appropriately</w:t>
      </w:r>
      <w:r w:rsidR="00E86649" w:rsidRPr="00267149">
        <w:rPr>
          <w:i/>
          <w:iCs/>
        </w:rPr>
        <w:t>.</w:t>
      </w:r>
    </w:p>
    <w:p w14:paraId="0AE46A1A" w14:textId="77777777" w:rsidR="006B10D2" w:rsidRPr="00267149" w:rsidRDefault="657E1823" w:rsidP="4FE468FE">
      <w:pPr>
        <w:pStyle w:val="BlueprintText"/>
        <w:rPr>
          <w:color w:val="0070C0"/>
        </w:rPr>
      </w:pPr>
      <w:r w:rsidRPr="33C06809">
        <w:rPr>
          <w:color w:val="0070C0"/>
        </w:rPr>
        <w:t>N/A</w:t>
      </w:r>
    </w:p>
    <w:p w14:paraId="77C70FD4" w14:textId="77777777" w:rsidR="00E86649" w:rsidRPr="00712511" w:rsidRDefault="00E86649" w:rsidP="00724740">
      <w:pPr>
        <w:pStyle w:val="BlueprintText"/>
        <w:numPr>
          <w:ilvl w:val="0"/>
          <w:numId w:val="16"/>
        </w:numPr>
        <w:ind w:left="720" w:hanging="720"/>
        <w:outlineLvl w:val="0"/>
        <w:rPr>
          <w:b/>
        </w:rPr>
      </w:pPr>
      <w:r w:rsidRPr="4FE468FE">
        <w:rPr>
          <w:b/>
          <w:bCs/>
        </w:rPr>
        <w:t>Measure Specifications</w:t>
      </w:r>
    </w:p>
    <w:p w14:paraId="2AB7348C" w14:textId="77777777" w:rsidR="00E86649" w:rsidRPr="00267149" w:rsidRDefault="00E86649" w:rsidP="00400147">
      <w:pPr>
        <w:pStyle w:val="BlueprintText"/>
        <w:rPr>
          <w:i/>
          <w:iCs/>
        </w:rPr>
      </w:pPr>
      <w:r w:rsidRPr="00267149">
        <w:rPr>
          <w:i/>
          <w:iCs/>
        </w:rPr>
        <w:t xml:space="preserve">These items follow the </w:t>
      </w:r>
      <w:r w:rsidR="00813397" w:rsidRPr="00267149">
        <w:rPr>
          <w:i/>
          <w:iCs/>
        </w:rPr>
        <w:t>CMS CBE</w:t>
      </w:r>
      <w:r w:rsidRPr="00267149">
        <w:rPr>
          <w:i/>
          <w:iCs/>
        </w:rPr>
        <w:t xml:space="preserve"> requirements for measure submission and provide information required for measure evaluation.</w:t>
      </w:r>
    </w:p>
    <w:p w14:paraId="5167B480" w14:textId="77777777" w:rsidR="00E86649" w:rsidRDefault="00E86649" w:rsidP="00400147">
      <w:pPr>
        <w:pStyle w:val="BlueprintText"/>
        <w:rPr>
          <w:i/>
          <w:iCs/>
          <w:color w:val="4169E1"/>
        </w:rPr>
      </w:pPr>
      <w:r>
        <w:t>3.1</w:t>
      </w:r>
      <w:r w:rsidR="007D40E5">
        <w:tab/>
      </w:r>
      <w:r>
        <w:t>Measure-</w:t>
      </w:r>
      <w:r w:rsidR="00E45895">
        <w:t>S</w:t>
      </w:r>
      <w:r>
        <w:t>pecific Web</w:t>
      </w:r>
      <w:r w:rsidR="00C76DD7">
        <w:t>p</w:t>
      </w:r>
      <w:r>
        <w:t>age (</w:t>
      </w:r>
      <w:r w:rsidR="00813397">
        <w:t>CMS CBE</w:t>
      </w:r>
      <w:r>
        <w:t xml:space="preserve"> </w:t>
      </w:r>
      <w:r w:rsidR="00BD0407">
        <w:t xml:space="preserve">Measure </w:t>
      </w:r>
      <w:r>
        <w:t>Submission Form</w:t>
      </w:r>
      <w:r w:rsidR="00BD0407">
        <w:t>, Measure Specifications</w:t>
      </w:r>
      <w:r w:rsidR="00E83076">
        <w:t xml:space="preserve"> </w:t>
      </w:r>
      <w:r w:rsidR="00C25218">
        <w:t>sp.09</w:t>
      </w:r>
      <w:r>
        <w:t>)</w:t>
      </w:r>
      <w:r w:rsidR="001D3E8C">
        <w:t xml:space="preserve"> </w:t>
      </w:r>
      <w:r w:rsidRPr="00267149">
        <w:rPr>
          <w:i/>
          <w:iCs/>
        </w:rPr>
        <w:t xml:space="preserve">Provide a </w:t>
      </w:r>
      <w:r w:rsidR="006D3217" w:rsidRPr="00267149">
        <w:rPr>
          <w:i/>
          <w:iCs/>
        </w:rPr>
        <w:t>Uniform Resource Locator (URL)</w:t>
      </w:r>
      <w:r w:rsidR="00E45895" w:rsidRPr="00267149">
        <w:rPr>
          <w:i/>
          <w:iCs/>
        </w:rPr>
        <w:t xml:space="preserve"> </w:t>
      </w:r>
      <w:r w:rsidRPr="00267149">
        <w:rPr>
          <w:i/>
          <w:iCs/>
        </w:rPr>
        <w:t>link</w:t>
      </w:r>
      <w:r w:rsidR="00813397" w:rsidRPr="00267149">
        <w:rPr>
          <w:i/>
          <w:iCs/>
        </w:rPr>
        <w:t>, if available,</w:t>
      </w:r>
      <w:r w:rsidRPr="00267149">
        <w:rPr>
          <w:i/>
          <w:iCs/>
        </w:rPr>
        <w:t xml:space="preserve"> to a </w:t>
      </w:r>
      <w:r w:rsidR="005F4EE0" w:rsidRPr="00267149">
        <w:rPr>
          <w:i/>
          <w:iCs/>
        </w:rPr>
        <w:t>w</w:t>
      </w:r>
      <w:r w:rsidRPr="00267149">
        <w:rPr>
          <w:i/>
          <w:iCs/>
        </w:rPr>
        <w:t>eb</w:t>
      </w:r>
      <w:r w:rsidR="00C76DD7" w:rsidRPr="00267149">
        <w:rPr>
          <w:i/>
          <w:iCs/>
        </w:rPr>
        <w:t>p</w:t>
      </w:r>
      <w:r w:rsidRPr="00267149">
        <w:rPr>
          <w:i/>
          <w:iCs/>
        </w:rPr>
        <w:t xml:space="preserve">age where </w:t>
      </w:r>
      <w:r w:rsidR="006D3217" w:rsidRPr="00267149">
        <w:rPr>
          <w:i/>
          <w:iCs/>
        </w:rPr>
        <w:t xml:space="preserve">you can obtain </w:t>
      </w:r>
      <w:r w:rsidRPr="00267149">
        <w:rPr>
          <w:i/>
          <w:iCs/>
        </w:rPr>
        <w:t>current, detailed specifications</w:t>
      </w:r>
      <w:r w:rsidR="00D81F9D" w:rsidRPr="00267149">
        <w:rPr>
          <w:i/>
          <w:iCs/>
        </w:rPr>
        <w:t>, including</w:t>
      </w:r>
      <w:r w:rsidRPr="00267149">
        <w:rPr>
          <w:i/>
          <w:iCs/>
        </w:rPr>
        <w:t xml:space="preserve"> code lists, risk adjustment model details, and supplemental materials. Do not enter a URL linking to a home page or to general information.</w:t>
      </w:r>
      <w:r w:rsidR="00813397" w:rsidRPr="00267149">
        <w:rPr>
          <w:i/>
          <w:iCs/>
        </w:rPr>
        <w:t xml:space="preserve"> If no URL is available, indicate N/A</w:t>
      </w:r>
      <w:r w:rsidR="00813397">
        <w:rPr>
          <w:i/>
          <w:iCs/>
          <w:color w:val="4169E1"/>
        </w:rPr>
        <w:t>.</w:t>
      </w:r>
    </w:p>
    <w:p w14:paraId="128483F2" w14:textId="77777777" w:rsidR="006B10D2" w:rsidRPr="00267149" w:rsidRDefault="657E1823" w:rsidP="4FE468FE">
      <w:pPr>
        <w:pStyle w:val="BlueprintText"/>
        <w:rPr>
          <w:color w:val="0070C0"/>
        </w:rPr>
      </w:pPr>
      <w:r w:rsidRPr="33C06809">
        <w:rPr>
          <w:color w:val="0070C0"/>
        </w:rPr>
        <w:t>N/A</w:t>
      </w:r>
    </w:p>
    <w:p w14:paraId="00C68E8B" w14:textId="77777777" w:rsidR="00E86649" w:rsidRDefault="00E86649" w:rsidP="00D34B4D">
      <w:pPr>
        <w:pStyle w:val="BlueprintText"/>
        <w:outlineLvl w:val="1"/>
      </w:pPr>
      <w:r>
        <w:t>3.2</w:t>
      </w:r>
      <w:r w:rsidR="00E36BA5">
        <w:tab/>
      </w:r>
      <w:r>
        <w:t xml:space="preserve">If </w:t>
      </w:r>
      <w:r w:rsidR="00D81F9D">
        <w:t>t</w:t>
      </w:r>
      <w:r>
        <w:t xml:space="preserve">his is an </w:t>
      </w:r>
      <w:r w:rsidR="00C76DD7">
        <w:t>electronic clinical quality measure (</w:t>
      </w:r>
      <w:r>
        <w:t>eCQM</w:t>
      </w:r>
      <w:r w:rsidR="00C76DD7">
        <w:t>)</w:t>
      </w:r>
      <w:r>
        <w:t xml:space="preserve"> (</w:t>
      </w:r>
      <w:r w:rsidR="00813397">
        <w:t>CMS CBE</w:t>
      </w:r>
      <w:r>
        <w:t xml:space="preserve"> </w:t>
      </w:r>
      <w:r w:rsidR="00BD0407">
        <w:t xml:space="preserve">Measure </w:t>
      </w:r>
      <w:r>
        <w:t>Submission Form</w:t>
      </w:r>
      <w:r w:rsidR="00BD0407">
        <w:t>, Measure Specifications</w:t>
      </w:r>
      <w:r>
        <w:t xml:space="preserve"> </w:t>
      </w:r>
      <w:r w:rsidR="00C25218">
        <w:t>sp.10</w:t>
      </w:r>
      <w:r>
        <w:t>)</w:t>
      </w:r>
    </w:p>
    <w:p w14:paraId="5C5723BD" w14:textId="77777777" w:rsidR="00813397" w:rsidRPr="00267149" w:rsidRDefault="00813397" w:rsidP="00400147">
      <w:pPr>
        <w:pStyle w:val="BlueprintText"/>
        <w:rPr>
          <w:i/>
          <w:iCs/>
        </w:rPr>
      </w:pPr>
      <w:r w:rsidRPr="00267149">
        <w:rPr>
          <w:i/>
          <w:iCs/>
        </w:rPr>
        <w:t xml:space="preserve">If not an eCQM, state N/A. </w:t>
      </w:r>
    </w:p>
    <w:p w14:paraId="1603012D" w14:textId="77777777" w:rsidR="00E86649" w:rsidRPr="00267149" w:rsidRDefault="00813397" w:rsidP="00400147">
      <w:pPr>
        <w:pStyle w:val="BlueprintText"/>
        <w:rPr>
          <w:i/>
          <w:iCs/>
        </w:rPr>
      </w:pPr>
      <w:r w:rsidRPr="00267149">
        <w:rPr>
          <w:i/>
          <w:iCs/>
        </w:rPr>
        <w:t>If an eCQM, a</w:t>
      </w:r>
      <w:r w:rsidR="00E86649" w:rsidRPr="00267149">
        <w:rPr>
          <w:i/>
          <w:iCs/>
        </w:rPr>
        <w:t>ttach the</w:t>
      </w:r>
      <w:r w:rsidR="00997539" w:rsidRPr="00267149">
        <w:rPr>
          <w:i/>
          <w:iCs/>
        </w:rPr>
        <w:t xml:space="preserve"> zipped</w:t>
      </w:r>
      <w:r w:rsidR="00E86649" w:rsidRPr="00267149">
        <w:rPr>
          <w:i/>
          <w:iCs/>
        </w:rPr>
        <w:t xml:space="preserve"> output from the </w:t>
      </w:r>
      <w:r w:rsidR="00C76DD7" w:rsidRPr="00267149">
        <w:rPr>
          <w:i/>
          <w:iCs/>
        </w:rPr>
        <w:t>Measure Authoring Tool (</w:t>
      </w:r>
      <w:r w:rsidR="00E86649" w:rsidRPr="00267149">
        <w:rPr>
          <w:i/>
          <w:iCs/>
        </w:rPr>
        <w:t>MAT</w:t>
      </w:r>
      <w:r w:rsidR="00C76DD7" w:rsidRPr="00267149">
        <w:rPr>
          <w:rStyle w:val="Hyperlink"/>
          <w:i/>
          <w:iCs/>
          <w:color w:val="auto"/>
          <w:u w:val="none"/>
        </w:rPr>
        <w:t>)</w:t>
      </w:r>
      <w:r w:rsidR="00997539" w:rsidRPr="00267149">
        <w:rPr>
          <w:rStyle w:val="Hyperlink"/>
          <w:i/>
          <w:iCs/>
          <w:color w:val="auto"/>
          <w:u w:val="none"/>
        </w:rPr>
        <w:t xml:space="preserve"> and </w:t>
      </w:r>
      <w:r w:rsidR="00F9340B" w:rsidRPr="00267149">
        <w:rPr>
          <w:i/>
          <w:iCs/>
        </w:rPr>
        <w:t>Bonnie testing results.</w:t>
      </w:r>
      <w:r w:rsidR="00E86649" w:rsidRPr="00267149">
        <w:rPr>
          <w:i/>
          <w:iCs/>
        </w:rPr>
        <w:t xml:space="preserve"> Use the specification fields from the online form for the plain language description of the specifications.</w:t>
      </w:r>
      <w:r w:rsidR="00ED6699" w:rsidRPr="00267149">
        <w:rPr>
          <w:i/>
          <w:iCs/>
        </w:rPr>
        <w:t xml:space="preserve"> </w:t>
      </w:r>
    </w:p>
    <w:p w14:paraId="0C50CF6D" w14:textId="77777777" w:rsidR="00E8247F" w:rsidRPr="00267149" w:rsidRDefault="657E1823" w:rsidP="4FE468FE">
      <w:pPr>
        <w:pStyle w:val="BlueprintText"/>
        <w:rPr>
          <w:color w:val="0070C0"/>
        </w:rPr>
      </w:pPr>
      <w:r w:rsidRPr="33C06809">
        <w:rPr>
          <w:color w:val="0070C0"/>
        </w:rPr>
        <w:t>N/A</w:t>
      </w:r>
    </w:p>
    <w:p w14:paraId="1332454B" w14:textId="77777777" w:rsidR="00E86649" w:rsidRDefault="00E86649" w:rsidP="00D34B4D">
      <w:pPr>
        <w:pStyle w:val="BlueprintText"/>
        <w:outlineLvl w:val="1"/>
      </w:pPr>
      <w:r>
        <w:t>3.3</w:t>
      </w:r>
      <w:r w:rsidR="00E36BA5">
        <w:tab/>
      </w:r>
      <w:r>
        <w:t>Data Dictionary, Code Table, or Value Sets (</w:t>
      </w:r>
      <w:r w:rsidR="00813397">
        <w:t>CMS CBE</w:t>
      </w:r>
      <w:r>
        <w:t xml:space="preserve"> </w:t>
      </w:r>
      <w:r w:rsidR="00BD0407">
        <w:t xml:space="preserve">Measure </w:t>
      </w:r>
      <w:r>
        <w:t>Submission Form</w:t>
      </w:r>
      <w:r w:rsidR="00BD0407">
        <w:t>, Measure Specifications</w:t>
      </w:r>
      <w:r>
        <w:t xml:space="preserve"> </w:t>
      </w:r>
      <w:r w:rsidR="00C25218">
        <w:t>sp.11</w:t>
      </w:r>
      <w:r>
        <w:t>)</w:t>
      </w:r>
    </w:p>
    <w:p w14:paraId="0A9906AC" w14:textId="77777777" w:rsidR="00C93C0A" w:rsidRPr="00267149" w:rsidRDefault="00E86649" w:rsidP="00400147">
      <w:pPr>
        <w:pStyle w:val="BlueprintText"/>
        <w:rPr>
          <w:i/>
          <w:iCs/>
        </w:rPr>
      </w:pPr>
      <w:r w:rsidRPr="00267149">
        <w:rPr>
          <w:i/>
          <w:iCs/>
        </w:rPr>
        <w:t>Attach the data dictionary, code table, or value sets (and risk model codes and coefficients when applicable). The preferred file format is either .</w:t>
      </w:r>
      <w:proofErr w:type="spellStart"/>
      <w:r w:rsidRPr="00267149">
        <w:rPr>
          <w:i/>
          <w:iCs/>
        </w:rPr>
        <w:t>xls</w:t>
      </w:r>
      <w:proofErr w:type="spellEnd"/>
      <w:r w:rsidRPr="00267149">
        <w:rPr>
          <w:i/>
          <w:iCs/>
        </w:rPr>
        <w:t xml:space="preserve"> or .csv. If not used, contact </w:t>
      </w:r>
      <w:r w:rsidR="00F9340B" w:rsidRPr="00267149">
        <w:rPr>
          <w:i/>
          <w:iCs/>
        </w:rPr>
        <w:t>CMS</w:t>
      </w:r>
      <w:r w:rsidRPr="00267149">
        <w:rPr>
          <w:i/>
          <w:iCs/>
        </w:rPr>
        <w:t xml:space="preserve"> for further directions.</w:t>
      </w:r>
    </w:p>
    <w:p w14:paraId="2BA19F58" w14:textId="77777777" w:rsidR="00D45A22" w:rsidRPr="00267149" w:rsidRDefault="657E1823" w:rsidP="4FE468FE">
      <w:pPr>
        <w:pStyle w:val="BlueprintText"/>
        <w:rPr>
          <w:color w:val="0070C0"/>
        </w:rPr>
      </w:pPr>
      <w:r w:rsidRPr="33C06809">
        <w:rPr>
          <w:color w:val="0070C0"/>
        </w:rPr>
        <w:lastRenderedPageBreak/>
        <w:t>N/A</w:t>
      </w:r>
    </w:p>
    <w:p w14:paraId="726AC8E9" w14:textId="77777777" w:rsidR="00E86649" w:rsidRDefault="00E86649" w:rsidP="00D34B4D">
      <w:pPr>
        <w:pStyle w:val="BlueprintText"/>
        <w:outlineLvl w:val="1"/>
      </w:pPr>
      <w:r>
        <w:t>3.4</w:t>
      </w:r>
      <w:r w:rsidR="00E36BA5">
        <w:tab/>
      </w:r>
      <w:r>
        <w:t>For an instrument-based</w:t>
      </w:r>
      <w:r w:rsidR="00784E1B">
        <w:t xml:space="preserve"> measure </w:t>
      </w:r>
      <w:r>
        <w:t>(</w:t>
      </w:r>
      <w:r w:rsidR="00A23F68">
        <w:t>CMS CBE</w:t>
      </w:r>
      <w:r>
        <w:t xml:space="preserve"> </w:t>
      </w:r>
      <w:r w:rsidR="00BD0407">
        <w:t xml:space="preserve">Measure </w:t>
      </w:r>
      <w:r>
        <w:t>Submission Form</w:t>
      </w:r>
      <w:r w:rsidR="00BD0407">
        <w:t>, Measure Specifications</w:t>
      </w:r>
      <w:r>
        <w:t xml:space="preserve"> </w:t>
      </w:r>
      <w:r w:rsidR="00C25218">
        <w:t>sp.23 and sp.24</w:t>
      </w:r>
      <w:r>
        <w:t>)</w:t>
      </w:r>
    </w:p>
    <w:p w14:paraId="05AA799A" w14:textId="77777777" w:rsidR="00A23F68" w:rsidRPr="00267149" w:rsidRDefault="00A23F68" w:rsidP="00400147">
      <w:pPr>
        <w:pStyle w:val="BlueprintText"/>
        <w:rPr>
          <w:i/>
          <w:iCs/>
        </w:rPr>
      </w:pPr>
      <w:r w:rsidRPr="00267149">
        <w:rPr>
          <w:i/>
          <w:iCs/>
        </w:rPr>
        <w:t>If not an instrument-based measure, indicate N/A.</w:t>
      </w:r>
    </w:p>
    <w:p w14:paraId="7807AC3C" w14:textId="77777777" w:rsidR="00E86649" w:rsidRPr="00267149" w:rsidRDefault="00E86649" w:rsidP="00400147">
      <w:pPr>
        <w:pStyle w:val="BlueprintText"/>
        <w:rPr>
          <w:i/>
          <w:iCs/>
        </w:rPr>
      </w:pPr>
      <w:r w:rsidRPr="00267149">
        <w:rPr>
          <w:i/>
          <w:iCs/>
        </w:rPr>
        <w:t xml:space="preserve">Attach copy of </w:t>
      </w:r>
      <w:r w:rsidR="00B24F17" w:rsidRPr="00267149">
        <w:rPr>
          <w:i/>
          <w:iCs/>
        </w:rPr>
        <w:t>the</w:t>
      </w:r>
      <w:r w:rsidRPr="00267149">
        <w:rPr>
          <w:i/>
          <w:iCs/>
        </w:rPr>
        <w:t xml:space="preserve"> instrument</w:t>
      </w:r>
      <w:r w:rsidR="00B24F17" w:rsidRPr="00267149">
        <w:rPr>
          <w:i/>
          <w:iCs/>
        </w:rPr>
        <w:t>,</w:t>
      </w:r>
      <w:r w:rsidRPr="00267149">
        <w:rPr>
          <w:i/>
          <w:iCs/>
        </w:rPr>
        <w:t xml:space="preserve"> if available. </w:t>
      </w:r>
    </w:p>
    <w:p w14:paraId="596768D7" w14:textId="77777777" w:rsidR="00E86649" w:rsidRPr="00267149" w:rsidRDefault="00D81F9D" w:rsidP="00400147">
      <w:pPr>
        <w:pStyle w:val="BlueprintText"/>
        <w:rPr>
          <w:i/>
          <w:iCs/>
        </w:rPr>
      </w:pPr>
      <w:r w:rsidRPr="00267149">
        <w:rPr>
          <w:i/>
          <w:iCs/>
        </w:rPr>
        <w:t>I</w:t>
      </w:r>
      <w:r w:rsidR="00E86649" w:rsidRPr="00267149">
        <w:rPr>
          <w:i/>
          <w:iCs/>
        </w:rPr>
        <w:t xml:space="preserve">ndicate </w:t>
      </w:r>
      <w:r w:rsidRPr="00267149">
        <w:rPr>
          <w:i/>
          <w:iCs/>
        </w:rPr>
        <w:t xml:space="preserve">the </w:t>
      </w:r>
      <w:r w:rsidR="00E86649" w:rsidRPr="00267149">
        <w:rPr>
          <w:i/>
          <w:iCs/>
        </w:rPr>
        <w:t>responder (i.e., patient, family or other caregiver, clinician</w:t>
      </w:r>
      <w:r w:rsidR="007D2585" w:rsidRPr="00267149">
        <w:rPr>
          <w:i/>
          <w:iCs/>
        </w:rPr>
        <w:t>)</w:t>
      </w:r>
      <w:r w:rsidR="00E86649" w:rsidRPr="00267149">
        <w:rPr>
          <w:i/>
          <w:iCs/>
        </w:rPr>
        <w:t xml:space="preserve"> or </w:t>
      </w:r>
      <w:r w:rsidRPr="00267149">
        <w:rPr>
          <w:i/>
          <w:iCs/>
        </w:rPr>
        <w:t xml:space="preserve">indicate </w:t>
      </w:r>
      <w:r w:rsidR="00E86649" w:rsidRPr="00267149">
        <w:rPr>
          <w:i/>
          <w:iCs/>
        </w:rPr>
        <w:t>if not an instrument-based measure.</w:t>
      </w:r>
      <w:bookmarkStart w:id="3" w:name="_Hlk508592712"/>
    </w:p>
    <w:p w14:paraId="6F2DE16F" w14:textId="77777777" w:rsidR="00D45A22" w:rsidRPr="00267149" w:rsidRDefault="657E1823" w:rsidP="4FE468FE">
      <w:pPr>
        <w:pStyle w:val="BlueprintText"/>
        <w:rPr>
          <w:color w:val="0070C0"/>
        </w:rPr>
      </w:pPr>
      <w:r w:rsidRPr="33C06809">
        <w:rPr>
          <w:color w:val="0070C0"/>
        </w:rPr>
        <w:t>N/A</w:t>
      </w:r>
    </w:p>
    <w:p w14:paraId="4E2E5DA7" w14:textId="77777777" w:rsidR="00E86649" w:rsidRDefault="00E86649" w:rsidP="00D34B4D">
      <w:pPr>
        <w:pStyle w:val="BlueprintText"/>
        <w:outlineLvl w:val="1"/>
      </w:pPr>
      <w:r>
        <w:t>3.5</w:t>
      </w:r>
      <w:r w:rsidR="00E36BA5">
        <w:tab/>
      </w:r>
      <w:r>
        <w:t>Updates since last submission</w:t>
      </w:r>
      <w:bookmarkEnd w:id="3"/>
      <w:r>
        <w:t xml:space="preserve"> (</w:t>
      </w:r>
      <w:r w:rsidR="00A23F68">
        <w:t>CMS CBE</w:t>
      </w:r>
      <w:r>
        <w:t xml:space="preserve"> </w:t>
      </w:r>
      <w:r w:rsidR="00BD0407">
        <w:t xml:space="preserve">Measure </w:t>
      </w:r>
      <w:r>
        <w:t>Submission Form</w:t>
      </w:r>
      <w:r w:rsidR="00BD0407">
        <w:t>, Specifications: Maintenance Update</w:t>
      </w:r>
      <w:r>
        <w:t xml:space="preserve"> </w:t>
      </w:r>
      <w:r w:rsidR="009F1842">
        <w:t xml:space="preserve">spma.01 and </w:t>
      </w:r>
      <w:r w:rsidR="0056086F">
        <w:t>spma.02</w:t>
      </w:r>
      <w:r>
        <w:t>)</w:t>
      </w:r>
    </w:p>
    <w:p w14:paraId="63CBB319" w14:textId="77777777" w:rsidR="003D00CE" w:rsidRPr="00267149" w:rsidRDefault="003D00CE" w:rsidP="00400147">
      <w:pPr>
        <w:pStyle w:val="BlueprintText"/>
        <w:rPr>
          <w:i/>
          <w:iCs/>
        </w:rPr>
      </w:pPr>
      <w:r w:rsidRPr="00267149">
        <w:rPr>
          <w:i/>
          <w:iCs/>
        </w:rPr>
        <w:t>If this is the first submission, state N/A.</w:t>
      </w:r>
    </w:p>
    <w:p w14:paraId="18A2A159" w14:textId="77777777" w:rsidR="00E86649" w:rsidRPr="00267149" w:rsidRDefault="00E86649" w:rsidP="00400147">
      <w:pPr>
        <w:pStyle w:val="BlueprintText"/>
        <w:rPr>
          <w:i/>
          <w:iCs/>
        </w:rPr>
      </w:pPr>
      <w:r w:rsidRPr="00267149">
        <w:rPr>
          <w:i/>
          <w:iCs/>
        </w:rPr>
        <w:t>Are there changes to the specifications since the last updates/submission</w:t>
      </w:r>
      <w:r w:rsidR="00D81F9D" w:rsidRPr="00267149">
        <w:rPr>
          <w:i/>
          <w:iCs/>
        </w:rPr>
        <w:t>?</w:t>
      </w:r>
      <w:r w:rsidRPr="00267149">
        <w:rPr>
          <w:i/>
          <w:iCs/>
        </w:rPr>
        <w:t xml:space="preserve"> If yes, update the specifications for </w:t>
      </w:r>
      <w:r w:rsidR="00D170EE" w:rsidRPr="00267149">
        <w:rPr>
          <w:i/>
          <w:iCs/>
        </w:rPr>
        <w:t>3.1</w:t>
      </w:r>
      <w:r w:rsidRPr="00267149">
        <w:rPr>
          <w:i/>
          <w:iCs/>
        </w:rPr>
        <w:t xml:space="preserve"> </w:t>
      </w:r>
      <w:r w:rsidR="00D170EE" w:rsidRPr="00267149">
        <w:rPr>
          <w:i/>
          <w:iCs/>
        </w:rPr>
        <w:t>(</w:t>
      </w:r>
      <w:r w:rsidR="00A23F68" w:rsidRPr="00267149">
        <w:rPr>
          <w:i/>
          <w:iCs/>
        </w:rPr>
        <w:t>CMS CBE</w:t>
      </w:r>
      <w:r w:rsidR="00D170EE" w:rsidRPr="00267149">
        <w:rPr>
          <w:i/>
          <w:iCs/>
        </w:rPr>
        <w:t xml:space="preserve"> </w:t>
      </w:r>
      <w:r w:rsidR="00BD0407" w:rsidRPr="00267149">
        <w:rPr>
          <w:i/>
          <w:iCs/>
        </w:rPr>
        <w:t xml:space="preserve">Measure </w:t>
      </w:r>
      <w:r w:rsidR="00D170EE" w:rsidRPr="00267149">
        <w:rPr>
          <w:i/>
          <w:iCs/>
        </w:rPr>
        <w:t>Submission Form</w:t>
      </w:r>
      <w:r w:rsidR="00BD0407" w:rsidRPr="00267149">
        <w:rPr>
          <w:i/>
          <w:iCs/>
        </w:rPr>
        <w:t>, Measure Specifications</w:t>
      </w:r>
      <w:r w:rsidR="00D170EE" w:rsidRPr="00267149">
        <w:rPr>
          <w:i/>
          <w:iCs/>
        </w:rPr>
        <w:t xml:space="preserve"> </w:t>
      </w:r>
      <w:r w:rsidR="009F1842" w:rsidRPr="00267149">
        <w:rPr>
          <w:i/>
          <w:iCs/>
        </w:rPr>
        <w:t>sp.09</w:t>
      </w:r>
      <w:r w:rsidR="00D170EE" w:rsidRPr="00267149">
        <w:rPr>
          <w:i/>
          <w:iCs/>
        </w:rPr>
        <w:t xml:space="preserve">) </w:t>
      </w:r>
      <w:r w:rsidRPr="00267149">
        <w:rPr>
          <w:i/>
          <w:iCs/>
        </w:rPr>
        <w:t xml:space="preserve">and </w:t>
      </w:r>
      <w:r w:rsidR="00D170EE" w:rsidRPr="00267149">
        <w:rPr>
          <w:i/>
          <w:iCs/>
        </w:rPr>
        <w:t>3.6-3.24</w:t>
      </w:r>
      <w:r w:rsidRPr="00267149">
        <w:rPr>
          <w:i/>
          <w:iCs/>
        </w:rPr>
        <w:t xml:space="preserve"> </w:t>
      </w:r>
      <w:r w:rsidR="00D170EE" w:rsidRPr="00267149">
        <w:rPr>
          <w:i/>
          <w:iCs/>
        </w:rPr>
        <w:t>(</w:t>
      </w:r>
      <w:r w:rsidR="00A23F68" w:rsidRPr="00267149">
        <w:rPr>
          <w:i/>
          <w:iCs/>
        </w:rPr>
        <w:t>CMS CBE</w:t>
      </w:r>
      <w:r w:rsidR="00D170EE" w:rsidRPr="00267149">
        <w:rPr>
          <w:i/>
          <w:iCs/>
        </w:rPr>
        <w:t xml:space="preserve"> </w:t>
      </w:r>
      <w:r w:rsidR="00BD0407" w:rsidRPr="00267149">
        <w:rPr>
          <w:i/>
          <w:iCs/>
        </w:rPr>
        <w:t xml:space="preserve">Measure </w:t>
      </w:r>
      <w:r w:rsidR="00D170EE" w:rsidRPr="00267149">
        <w:rPr>
          <w:i/>
          <w:iCs/>
        </w:rPr>
        <w:t>Submission Form</w:t>
      </w:r>
      <w:r w:rsidR="00BD0407" w:rsidRPr="00267149">
        <w:rPr>
          <w:i/>
          <w:iCs/>
        </w:rPr>
        <w:t>, Measure Specifications</w:t>
      </w:r>
      <w:r w:rsidR="00D170EE" w:rsidRPr="00267149">
        <w:rPr>
          <w:i/>
          <w:iCs/>
        </w:rPr>
        <w:t xml:space="preserve"> </w:t>
      </w:r>
      <w:r w:rsidR="009F1842" w:rsidRPr="00267149">
        <w:rPr>
          <w:i/>
          <w:iCs/>
        </w:rPr>
        <w:t>sp.12</w:t>
      </w:r>
      <w:r w:rsidR="00D170EE" w:rsidRPr="00267149">
        <w:rPr>
          <w:i/>
          <w:iCs/>
        </w:rPr>
        <w:t>-</w:t>
      </w:r>
      <w:r w:rsidR="00EA7F2B" w:rsidRPr="00267149">
        <w:rPr>
          <w:i/>
          <w:iCs/>
        </w:rPr>
        <w:t>sp.22, sp.25-sp.30</w:t>
      </w:r>
      <w:r w:rsidR="00D170EE" w:rsidRPr="00267149">
        <w:rPr>
          <w:i/>
          <w:iCs/>
        </w:rPr>
        <w:t xml:space="preserve">) </w:t>
      </w:r>
      <w:r w:rsidRPr="00267149">
        <w:rPr>
          <w:i/>
          <w:iCs/>
        </w:rPr>
        <w:t>and explain reasons for the changes</w:t>
      </w:r>
      <w:r w:rsidR="00D170EE" w:rsidRPr="00267149">
        <w:rPr>
          <w:i/>
          <w:iCs/>
        </w:rPr>
        <w:t xml:space="preserve"> here</w:t>
      </w:r>
      <w:r w:rsidRPr="00267149">
        <w:rPr>
          <w:i/>
          <w:iCs/>
        </w:rPr>
        <w:t xml:space="preserve"> </w:t>
      </w:r>
      <w:r w:rsidR="00D170EE" w:rsidRPr="00267149">
        <w:rPr>
          <w:i/>
          <w:iCs/>
        </w:rPr>
        <w:t>(</w:t>
      </w:r>
      <w:r w:rsidR="00A23F68" w:rsidRPr="00267149">
        <w:rPr>
          <w:i/>
          <w:iCs/>
        </w:rPr>
        <w:t>CMS CBE</w:t>
      </w:r>
      <w:r w:rsidR="00D170EE" w:rsidRPr="00267149">
        <w:rPr>
          <w:i/>
          <w:iCs/>
        </w:rPr>
        <w:t xml:space="preserve"> </w:t>
      </w:r>
      <w:r w:rsidR="00BD0407" w:rsidRPr="00267149">
        <w:rPr>
          <w:i/>
          <w:iCs/>
        </w:rPr>
        <w:t xml:space="preserve">Measure </w:t>
      </w:r>
      <w:r w:rsidR="00D170EE" w:rsidRPr="00267149">
        <w:rPr>
          <w:i/>
          <w:iCs/>
        </w:rPr>
        <w:t>Submission Form</w:t>
      </w:r>
      <w:r w:rsidR="00BD0407" w:rsidRPr="00267149">
        <w:rPr>
          <w:i/>
          <w:iCs/>
        </w:rPr>
        <w:t>, Measure Specifications</w:t>
      </w:r>
      <w:r w:rsidRPr="00267149">
        <w:rPr>
          <w:i/>
          <w:iCs/>
        </w:rPr>
        <w:t xml:space="preserve"> </w:t>
      </w:r>
      <w:r w:rsidR="00EA7F2B" w:rsidRPr="00267149">
        <w:rPr>
          <w:i/>
          <w:iCs/>
        </w:rPr>
        <w:t>sp</w:t>
      </w:r>
      <w:r w:rsidR="00321B50" w:rsidRPr="00267149">
        <w:rPr>
          <w:i/>
          <w:iCs/>
        </w:rPr>
        <w:t>.</w:t>
      </w:r>
      <w:r w:rsidR="00EA7F2B" w:rsidRPr="00267149">
        <w:rPr>
          <w:i/>
          <w:iCs/>
        </w:rPr>
        <w:t xml:space="preserve">07, sp.08, </w:t>
      </w:r>
      <w:r w:rsidR="00E83076" w:rsidRPr="00267149">
        <w:rPr>
          <w:i/>
          <w:iCs/>
        </w:rPr>
        <w:t xml:space="preserve">and </w:t>
      </w:r>
      <w:r w:rsidR="00EA7F2B" w:rsidRPr="00267149">
        <w:rPr>
          <w:i/>
          <w:iCs/>
        </w:rPr>
        <w:t>sp.12</w:t>
      </w:r>
      <w:r w:rsidR="00D170EE" w:rsidRPr="00267149">
        <w:rPr>
          <w:i/>
          <w:iCs/>
        </w:rPr>
        <w:t>)</w:t>
      </w:r>
      <w:r w:rsidRPr="00267149">
        <w:rPr>
          <w:i/>
          <w:iCs/>
        </w:rPr>
        <w:t>.</w:t>
      </w:r>
    </w:p>
    <w:p w14:paraId="32148FF3" w14:textId="77777777" w:rsidR="00E86649" w:rsidRPr="00267149" w:rsidRDefault="00E86649" w:rsidP="00400147">
      <w:pPr>
        <w:pStyle w:val="BlueprintText"/>
        <w:rPr>
          <w:i/>
          <w:iCs/>
        </w:rPr>
      </w:pPr>
      <w:r w:rsidRPr="00267149">
        <w:rPr>
          <w:i/>
          <w:iCs/>
        </w:rPr>
        <w:t>Briefly describe any changes to the measure specifications since the last endorsement date and explain the reasons for the changes.</w:t>
      </w:r>
    </w:p>
    <w:p w14:paraId="59E33518" w14:textId="77777777" w:rsidR="00D45A22" w:rsidRPr="00267149" w:rsidRDefault="657E1823" w:rsidP="4FE468FE">
      <w:pPr>
        <w:pStyle w:val="BlueprintText"/>
        <w:rPr>
          <w:color w:val="0070C0"/>
        </w:rPr>
      </w:pPr>
      <w:r w:rsidRPr="33C06809">
        <w:rPr>
          <w:color w:val="0070C0"/>
        </w:rPr>
        <w:t>N/A</w:t>
      </w:r>
    </w:p>
    <w:p w14:paraId="7C78AF0F" w14:textId="77777777" w:rsidR="00E86649" w:rsidRDefault="00E86649" w:rsidP="00D34B4D">
      <w:pPr>
        <w:pStyle w:val="BlueprintText"/>
        <w:outlineLvl w:val="1"/>
      </w:pPr>
      <w:r>
        <w:t>3.6</w:t>
      </w:r>
      <w:r w:rsidR="00E36BA5">
        <w:tab/>
      </w:r>
      <w:r>
        <w:t>Numerator Statement (</w:t>
      </w:r>
      <w:r w:rsidR="00A23F68">
        <w:t>CMS CBE</w:t>
      </w:r>
      <w:r>
        <w:t xml:space="preserve"> </w:t>
      </w:r>
      <w:r w:rsidR="00BD0407">
        <w:t xml:space="preserve">Measure </w:t>
      </w:r>
      <w:r>
        <w:t>Submission Form</w:t>
      </w:r>
      <w:r w:rsidR="00BD0407">
        <w:t>, Measure Specifications</w:t>
      </w:r>
      <w:r>
        <w:t xml:space="preserve"> </w:t>
      </w:r>
      <w:r w:rsidR="0056086F">
        <w:t>sp</w:t>
      </w:r>
      <w:r w:rsidR="00321B50">
        <w:t>.</w:t>
      </w:r>
      <w:r w:rsidR="0056086F">
        <w:t>12</w:t>
      </w:r>
      <w:r>
        <w:t>)</w:t>
      </w:r>
    </w:p>
    <w:p w14:paraId="3CE0CE62" w14:textId="77777777" w:rsidR="00D25645" w:rsidRPr="00267149" w:rsidRDefault="00E86649" w:rsidP="00400147">
      <w:pPr>
        <w:pStyle w:val="BlueprintText"/>
        <w:rPr>
          <w:i/>
          <w:iCs/>
        </w:rPr>
      </w:pPr>
      <w:r w:rsidRPr="00267149">
        <w:rPr>
          <w:i/>
          <w:iCs/>
        </w:rPr>
        <w:t xml:space="preserve">Briefly describe the measure focus or what </w:t>
      </w:r>
      <w:r w:rsidR="001D3E8C" w:rsidRPr="00267149">
        <w:rPr>
          <w:i/>
          <w:iCs/>
        </w:rPr>
        <w:t>the measure</w:t>
      </w:r>
      <w:r w:rsidRPr="00267149">
        <w:rPr>
          <w:i/>
          <w:iCs/>
        </w:rPr>
        <w:t xml:space="preserve"> measure</w:t>
      </w:r>
      <w:r w:rsidR="001D3E8C" w:rsidRPr="00267149">
        <w:rPr>
          <w:i/>
          <w:iCs/>
        </w:rPr>
        <w:t>s</w:t>
      </w:r>
      <w:r w:rsidRPr="00267149">
        <w:rPr>
          <w:i/>
          <w:iCs/>
        </w:rPr>
        <w:t xml:space="preserve"> about the target population—cases from the target population with the target process, condition, or event based on the evidence. </w:t>
      </w:r>
    </w:p>
    <w:p w14:paraId="175A49DD" w14:textId="77777777" w:rsidR="00E86649" w:rsidRPr="00267149" w:rsidRDefault="00E86649" w:rsidP="00400147">
      <w:pPr>
        <w:pStyle w:val="BlueprintText"/>
        <w:rPr>
          <w:i/>
          <w:iCs/>
        </w:rPr>
      </w:pPr>
      <w:r w:rsidRPr="00267149">
        <w:rPr>
          <w:i/>
          <w:iCs/>
        </w:rPr>
        <w:t>For example:</w:t>
      </w:r>
    </w:p>
    <w:p w14:paraId="7DD068F7" w14:textId="77777777" w:rsidR="00E86649" w:rsidRPr="00267149" w:rsidRDefault="00E86649" w:rsidP="00400147">
      <w:pPr>
        <w:pStyle w:val="BlueprintText"/>
        <w:rPr>
          <w:i/>
          <w:iCs/>
        </w:rPr>
      </w:pPr>
      <w:r w:rsidRPr="00267149">
        <w:rPr>
          <w:i/>
          <w:iCs/>
        </w:rPr>
        <w:t>Patients in the target population who received/had [measure focus] {during [time frame]</w:t>
      </w:r>
      <w:r w:rsidR="007D2585" w:rsidRPr="00267149">
        <w:rPr>
          <w:i/>
          <w:iCs/>
        </w:rPr>
        <w:t>}</w:t>
      </w:r>
      <w:r w:rsidRPr="00267149">
        <w:rPr>
          <w:i/>
          <w:iCs/>
        </w:rPr>
        <w:t xml:space="preserve"> if different </w:t>
      </w:r>
      <w:r w:rsidR="00095ECB" w:rsidRPr="00267149">
        <w:rPr>
          <w:i/>
          <w:iCs/>
        </w:rPr>
        <w:t>from the</w:t>
      </w:r>
      <w:r w:rsidRPr="00267149">
        <w:rPr>
          <w:i/>
          <w:iCs/>
        </w:rPr>
        <w:t xml:space="preserve"> target population</w:t>
      </w:r>
    </w:p>
    <w:p w14:paraId="3F57C916" w14:textId="77777777" w:rsidR="00E86649" w:rsidRPr="00267149" w:rsidRDefault="00E86649" w:rsidP="00400147">
      <w:pPr>
        <w:pStyle w:val="BlueprintText"/>
        <w:rPr>
          <w:i/>
          <w:iCs/>
        </w:rPr>
      </w:pPr>
      <w:r w:rsidRPr="00267149">
        <w:rPr>
          <w:i/>
          <w:iCs/>
        </w:rPr>
        <w:t>Do not include the rationale for the measure.</w:t>
      </w:r>
    </w:p>
    <w:p w14:paraId="25CA267D" w14:textId="77777777" w:rsidR="00712511" w:rsidRPr="00267149" w:rsidRDefault="00E86649" w:rsidP="003F06C1">
      <w:pPr>
        <w:pStyle w:val="BlueprintText"/>
        <w:rPr>
          <w:i/>
          <w:iCs/>
        </w:rPr>
      </w:pPr>
      <w:r w:rsidRPr="00267149">
        <w:rPr>
          <w:i/>
          <w:iCs/>
        </w:rPr>
        <w:t xml:space="preserve">For outcome measures, state the </w:t>
      </w:r>
      <w:r w:rsidR="006D3217" w:rsidRPr="00267149">
        <w:rPr>
          <w:i/>
          <w:iCs/>
        </w:rPr>
        <w:t xml:space="preserve">measured </w:t>
      </w:r>
      <w:r w:rsidRPr="00267149">
        <w:rPr>
          <w:i/>
          <w:iCs/>
        </w:rPr>
        <w:t>outcome. Describe calculation of the risk-adjusted outcome later in the calculation algorithm</w:t>
      </w:r>
      <w:r w:rsidR="00EF43B7" w:rsidRPr="00267149">
        <w:rPr>
          <w:i/>
          <w:iCs/>
        </w:rPr>
        <w:t>.</w:t>
      </w:r>
      <w:r w:rsidRPr="00267149">
        <w:rPr>
          <w:i/>
          <w:iCs/>
        </w:rPr>
        <w:t xml:space="preserve"> (</w:t>
      </w:r>
      <w:r w:rsidR="00A23F68" w:rsidRPr="00267149">
        <w:rPr>
          <w:i/>
          <w:iCs/>
        </w:rPr>
        <w:t>CMS CBE</w:t>
      </w:r>
      <w:r w:rsidRPr="00267149">
        <w:rPr>
          <w:i/>
          <w:iCs/>
        </w:rPr>
        <w:t xml:space="preserve"> </w:t>
      </w:r>
      <w:r w:rsidR="00BD0407" w:rsidRPr="00267149">
        <w:rPr>
          <w:i/>
          <w:iCs/>
        </w:rPr>
        <w:t xml:space="preserve">Measure </w:t>
      </w:r>
      <w:r w:rsidRPr="00267149">
        <w:rPr>
          <w:i/>
          <w:iCs/>
        </w:rPr>
        <w:t>Submission Form</w:t>
      </w:r>
      <w:r w:rsidR="00BD0407" w:rsidRPr="00267149">
        <w:rPr>
          <w:i/>
          <w:iCs/>
        </w:rPr>
        <w:t>, Measure Specifications</w:t>
      </w:r>
      <w:r w:rsidRPr="00267149">
        <w:rPr>
          <w:i/>
          <w:iCs/>
        </w:rPr>
        <w:t xml:space="preserve"> </w:t>
      </w:r>
      <w:r w:rsidR="007F0FDD" w:rsidRPr="00267149">
        <w:rPr>
          <w:i/>
          <w:iCs/>
        </w:rPr>
        <w:t>sp.22</w:t>
      </w:r>
      <w:r w:rsidRPr="00267149">
        <w:rPr>
          <w:i/>
          <w:iCs/>
        </w:rPr>
        <w:t>)</w:t>
      </w:r>
    </w:p>
    <w:p w14:paraId="5733468D" w14:textId="39434740" w:rsidR="00E86649" w:rsidRPr="00267149" w:rsidRDefault="0068215B" w:rsidP="4FE468FE">
      <w:pPr>
        <w:pStyle w:val="BlueprintText"/>
        <w:rPr>
          <w:rFonts w:ascii="Calibri" w:eastAsia="Calibri" w:hAnsi="Calibri" w:cs="Calibri"/>
          <w:color w:val="0070C0"/>
        </w:rPr>
      </w:pPr>
      <w:r w:rsidRPr="0068215B">
        <w:rPr>
          <w:color w:val="0070C0"/>
        </w:rPr>
        <w:t>The hospital outcome is defined by the five patient safety domains, each containing multiple statements. A hospital must positively attest to all statements within a domain to receive one point for that domain</w:t>
      </w:r>
      <w:r w:rsidR="005F1E50">
        <w:rPr>
          <w:color w:val="0070C0"/>
        </w:rPr>
        <w:t xml:space="preserve">, </w:t>
      </w:r>
      <w:r w:rsidR="00C14C0D" w:rsidRPr="00C14C0D">
        <w:rPr>
          <w:color w:val="0070C0"/>
        </w:rPr>
        <w:t>0 – 5 total points (1 point for each of 5 patient safety domains</w:t>
      </w:r>
      <w:r w:rsidRPr="0068215B">
        <w:rPr>
          <w:color w:val="0070C0"/>
        </w:rPr>
        <w:t xml:space="preserve">). The five domains defining the numerator are: Domain 1: </w:t>
      </w:r>
      <w:r w:rsidR="00916F20" w:rsidRPr="00916F20">
        <w:rPr>
          <w:color w:val="0070C0"/>
        </w:rPr>
        <w:t>Leadership Commitment to Eliminating Preventable Harm</w:t>
      </w:r>
      <w:r w:rsidR="00916F20">
        <w:rPr>
          <w:color w:val="0070C0"/>
        </w:rPr>
        <w:t xml:space="preserve">; </w:t>
      </w:r>
      <w:r w:rsidRPr="0068215B">
        <w:rPr>
          <w:color w:val="0070C0"/>
        </w:rPr>
        <w:t xml:space="preserve">Domain 2: </w:t>
      </w:r>
      <w:r w:rsidR="00916F20" w:rsidRPr="00916F20">
        <w:rPr>
          <w:color w:val="0070C0"/>
        </w:rPr>
        <w:t>Strategic Planning &amp; Organizational Policy</w:t>
      </w:r>
      <w:r w:rsidRPr="0068215B">
        <w:rPr>
          <w:color w:val="0070C0"/>
        </w:rPr>
        <w:t>; Domain 3: Culture of Safety &amp; Learning Health System; Domain 4: Accountability &amp; Transparency; and Domain 5: Patient &amp; Family Engagement.</w:t>
      </w:r>
    </w:p>
    <w:p w14:paraId="65267174" w14:textId="77777777" w:rsidR="00E86649" w:rsidRPr="000B658C" w:rsidRDefault="00E86649" w:rsidP="4FE468FE">
      <w:pPr>
        <w:pStyle w:val="BlueprintText"/>
        <w:rPr>
          <w:rFonts w:ascii="Calibri" w:eastAsia="Calibri" w:hAnsi="Calibri" w:cs="Calibri"/>
        </w:rPr>
      </w:pPr>
      <w:r>
        <w:t>3.7</w:t>
      </w:r>
      <w:r>
        <w:tab/>
        <w:t>Numerator Details (</w:t>
      </w:r>
      <w:r w:rsidR="00A23F68">
        <w:t>CMS CBE</w:t>
      </w:r>
      <w:r>
        <w:t xml:space="preserve"> </w:t>
      </w:r>
      <w:r w:rsidR="00BD0407">
        <w:t xml:space="preserve">Measure </w:t>
      </w:r>
      <w:r>
        <w:t>Submission Form</w:t>
      </w:r>
      <w:r w:rsidR="00BD0407">
        <w:t>, Measure Specifications</w:t>
      </w:r>
      <w:r>
        <w:t xml:space="preserve"> </w:t>
      </w:r>
      <w:r w:rsidR="0056086F">
        <w:t>sp.13</w:t>
      </w:r>
      <w:r>
        <w:t>)</w:t>
      </w:r>
    </w:p>
    <w:p w14:paraId="0EDB4E01" w14:textId="77777777" w:rsidR="00E86649" w:rsidRPr="00267149" w:rsidRDefault="00E86649" w:rsidP="00400147">
      <w:pPr>
        <w:pStyle w:val="BlueprintText"/>
        <w:rPr>
          <w:i/>
          <w:iCs/>
        </w:rPr>
      </w:pPr>
      <w:r w:rsidRPr="00267149">
        <w:rPr>
          <w:i/>
          <w:iCs/>
        </w:rPr>
        <w:lastRenderedPageBreak/>
        <w:t xml:space="preserve">Include all information necessary to identify and calculate the cases from the target population with the target process, condition, event, or outcome. </w:t>
      </w:r>
      <w:r w:rsidR="0066212D" w:rsidRPr="00267149">
        <w:rPr>
          <w:i/>
          <w:iCs/>
        </w:rPr>
        <w:t>Provide</w:t>
      </w:r>
      <w:r w:rsidRPr="00267149">
        <w:rPr>
          <w:i/>
          <w:iCs/>
        </w:rPr>
        <w:t xml:space="preserve"> definitions and specific data collection items and responses. For measures based on a coded data set, identify the code set, the specific codes, and the code descriptors</w:t>
      </w:r>
      <w:bookmarkStart w:id="4" w:name="_Hlk514770073"/>
      <w:r w:rsidRPr="00267149">
        <w:rPr>
          <w:i/>
          <w:iCs/>
        </w:rPr>
        <w:t xml:space="preserve">. If using this to format submissions to </w:t>
      </w:r>
      <w:r w:rsidR="00D25645" w:rsidRPr="00267149">
        <w:rPr>
          <w:i/>
          <w:iCs/>
        </w:rPr>
        <w:t xml:space="preserve">the </w:t>
      </w:r>
      <w:r w:rsidR="00A23F68" w:rsidRPr="00267149">
        <w:rPr>
          <w:i/>
          <w:iCs/>
        </w:rPr>
        <w:t>CMS CBE</w:t>
      </w:r>
      <w:r w:rsidR="007D2585" w:rsidRPr="00267149">
        <w:rPr>
          <w:i/>
          <w:iCs/>
        </w:rPr>
        <w:t>,</w:t>
      </w:r>
      <w:r w:rsidR="00D25645" w:rsidRPr="00267149">
        <w:rPr>
          <w:i/>
          <w:iCs/>
        </w:rPr>
        <w:t xml:space="preserve"> and </w:t>
      </w:r>
      <w:r w:rsidRPr="00267149">
        <w:rPr>
          <w:i/>
          <w:iCs/>
        </w:rPr>
        <w:t>the list of codes and descriptors exceeds one page</w:t>
      </w:r>
      <w:bookmarkEnd w:id="4"/>
      <w:r w:rsidRPr="00267149">
        <w:rPr>
          <w:i/>
          <w:iCs/>
        </w:rPr>
        <w:t>, provid</w:t>
      </w:r>
      <w:r w:rsidR="00D25645" w:rsidRPr="00267149">
        <w:rPr>
          <w:i/>
          <w:iCs/>
        </w:rPr>
        <w:t>e the list</w:t>
      </w:r>
      <w:r w:rsidRPr="00267149">
        <w:rPr>
          <w:i/>
          <w:iCs/>
        </w:rPr>
        <w:t xml:space="preserve"> in a </w:t>
      </w:r>
      <w:r w:rsidR="00F973EA" w:rsidRPr="00267149">
        <w:rPr>
          <w:i/>
          <w:iCs/>
        </w:rPr>
        <w:t xml:space="preserve">Microsoft </w:t>
      </w:r>
      <w:r w:rsidRPr="00267149">
        <w:rPr>
          <w:i/>
          <w:iCs/>
        </w:rPr>
        <w:t xml:space="preserve">Excel or </w:t>
      </w:r>
      <w:r w:rsidR="00765017" w:rsidRPr="00267149">
        <w:rPr>
          <w:i/>
          <w:iCs/>
        </w:rPr>
        <w:t>.</w:t>
      </w:r>
      <w:r w:rsidRPr="00267149">
        <w:rPr>
          <w:i/>
          <w:iCs/>
        </w:rPr>
        <w:t>csv file.</w:t>
      </w:r>
    </w:p>
    <w:p w14:paraId="0E4C2E32" w14:textId="77777777" w:rsidR="00E86649" w:rsidRPr="00267149" w:rsidRDefault="00E86649" w:rsidP="00400147">
      <w:pPr>
        <w:pStyle w:val="BlueprintText"/>
        <w:rPr>
          <w:i/>
          <w:iCs/>
        </w:rPr>
      </w:pPr>
      <w:r w:rsidRPr="00267149">
        <w:rPr>
          <w:i/>
          <w:iCs/>
        </w:rPr>
        <w:t xml:space="preserve">For outcome measures, describe how </w:t>
      </w:r>
      <w:r w:rsidR="003474D4" w:rsidRPr="00267149">
        <w:rPr>
          <w:i/>
          <w:iCs/>
        </w:rPr>
        <w:t>to</w:t>
      </w:r>
      <w:r w:rsidR="006D3217" w:rsidRPr="00267149">
        <w:rPr>
          <w:i/>
          <w:iCs/>
        </w:rPr>
        <w:t xml:space="preserve"> identif</w:t>
      </w:r>
      <w:r w:rsidR="003474D4" w:rsidRPr="00267149">
        <w:rPr>
          <w:i/>
          <w:iCs/>
        </w:rPr>
        <w:t>y</w:t>
      </w:r>
      <w:r w:rsidR="006D3217" w:rsidRPr="00267149">
        <w:rPr>
          <w:i/>
          <w:iCs/>
        </w:rPr>
        <w:t xml:space="preserve"> and count</w:t>
      </w:r>
      <w:r w:rsidR="003474D4" w:rsidRPr="00267149">
        <w:rPr>
          <w:i/>
          <w:iCs/>
        </w:rPr>
        <w:t xml:space="preserve"> </w:t>
      </w:r>
      <w:r w:rsidRPr="00267149">
        <w:rPr>
          <w:i/>
          <w:iCs/>
        </w:rPr>
        <w:t>the observed outcome. The calculation algorithm should also describe how to calculate the risk adjustment</w:t>
      </w:r>
      <w:r w:rsidR="00EF43B7" w:rsidRPr="00267149">
        <w:rPr>
          <w:i/>
          <w:iCs/>
        </w:rPr>
        <w:t>.</w:t>
      </w:r>
      <w:r w:rsidRPr="00267149">
        <w:rPr>
          <w:i/>
          <w:iCs/>
        </w:rPr>
        <w:t xml:space="preserve"> (</w:t>
      </w:r>
      <w:r w:rsidR="00A23F68" w:rsidRPr="00267149">
        <w:rPr>
          <w:i/>
          <w:iCs/>
        </w:rPr>
        <w:t>CMS CBE</w:t>
      </w:r>
      <w:r w:rsidRPr="00267149">
        <w:rPr>
          <w:i/>
          <w:iCs/>
        </w:rPr>
        <w:t xml:space="preserve"> </w:t>
      </w:r>
      <w:r w:rsidR="00BD0407" w:rsidRPr="00267149">
        <w:rPr>
          <w:i/>
          <w:iCs/>
        </w:rPr>
        <w:t xml:space="preserve">Measure </w:t>
      </w:r>
      <w:r w:rsidRPr="00267149">
        <w:rPr>
          <w:i/>
          <w:iCs/>
        </w:rPr>
        <w:t>Submission Form</w:t>
      </w:r>
      <w:r w:rsidR="00BD0407" w:rsidRPr="00267149">
        <w:rPr>
          <w:i/>
          <w:iCs/>
        </w:rPr>
        <w:t>, Measure Specifications</w:t>
      </w:r>
      <w:r w:rsidRPr="00267149">
        <w:rPr>
          <w:i/>
          <w:iCs/>
        </w:rPr>
        <w:t xml:space="preserve"> </w:t>
      </w:r>
      <w:r w:rsidR="007F0FDD" w:rsidRPr="00267149">
        <w:rPr>
          <w:i/>
          <w:iCs/>
        </w:rPr>
        <w:t>sp.22</w:t>
      </w:r>
      <w:r w:rsidRPr="00267149">
        <w:rPr>
          <w:i/>
          <w:iCs/>
        </w:rPr>
        <w:t>)</w:t>
      </w:r>
    </w:p>
    <w:p w14:paraId="1B94DFA0" w14:textId="77777777" w:rsidR="00E36BA5" w:rsidRDefault="0066212D" w:rsidP="00400147">
      <w:pPr>
        <w:pStyle w:val="BlueprintText"/>
        <w:rPr>
          <w:i/>
          <w:iCs/>
        </w:rPr>
      </w:pPr>
      <w:r w:rsidRPr="00267149">
        <w:rPr>
          <w:i/>
          <w:iCs/>
        </w:rPr>
        <w:t>Provide</w:t>
      </w:r>
      <w:r w:rsidR="00E86649" w:rsidRPr="00267149">
        <w:rPr>
          <w:i/>
          <w:iCs/>
        </w:rPr>
        <w:t xml:space="preserve"> the time period for measure</w:t>
      </w:r>
      <w:r w:rsidR="006D3217" w:rsidRPr="00267149">
        <w:rPr>
          <w:i/>
          <w:iCs/>
        </w:rPr>
        <w:t xml:space="preserve"> data aggregation</w:t>
      </w:r>
      <w:r w:rsidR="00802A54" w:rsidRPr="00267149">
        <w:rPr>
          <w:i/>
          <w:iCs/>
        </w:rPr>
        <w:t xml:space="preserve"> (e.g.,</w:t>
      </w:r>
      <w:r w:rsidR="00E86649" w:rsidRPr="00267149">
        <w:rPr>
          <w:i/>
          <w:iCs/>
        </w:rPr>
        <w:t xml:space="preserve"> 12 months, </w:t>
      </w:r>
      <w:r w:rsidR="003218FA" w:rsidRPr="00267149">
        <w:rPr>
          <w:i/>
          <w:iCs/>
        </w:rPr>
        <w:t>3</w:t>
      </w:r>
      <w:r w:rsidR="00802A54" w:rsidRPr="00267149">
        <w:rPr>
          <w:i/>
          <w:iCs/>
        </w:rPr>
        <w:t> </w:t>
      </w:r>
      <w:r w:rsidR="00E86649" w:rsidRPr="00267149">
        <w:rPr>
          <w:i/>
          <w:iCs/>
        </w:rPr>
        <w:t>years, another specified look-back period</w:t>
      </w:r>
      <w:r w:rsidR="00802A54" w:rsidRPr="00267149">
        <w:rPr>
          <w:i/>
          <w:iCs/>
        </w:rPr>
        <w:t>)</w:t>
      </w:r>
      <w:r w:rsidR="00E86649" w:rsidRPr="00267149">
        <w:rPr>
          <w:i/>
          <w:iCs/>
        </w:rPr>
        <w:t>.</w:t>
      </w:r>
    </w:p>
    <w:p w14:paraId="3953BE17" w14:textId="77777777" w:rsidR="00D560A8" w:rsidRDefault="007A3548" w:rsidP="00D560A8">
      <w:pPr>
        <w:pStyle w:val="Default"/>
        <w:rPr>
          <w:rFonts w:asciiTheme="minorHAnsi" w:hAnsiTheme="minorHAnsi" w:cstheme="minorBidi"/>
          <w:color w:val="0070C0"/>
          <w:sz w:val="22"/>
          <w:szCs w:val="22"/>
        </w:rPr>
      </w:pPr>
      <w:r w:rsidRPr="007A3548">
        <w:rPr>
          <w:rFonts w:asciiTheme="minorHAnsi" w:hAnsiTheme="minorHAnsi" w:cstheme="minorBidi"/>
          <w:color w:val="0070C0"/>
          <w:sz w:val="22"/>
          <w:szCs w:val="22"/>
        </w:rPr>
        <w:t>Affirmative attestation to all statements within a domain will be required for the hospital to receive a point for the domain. At one point per domain, hospitals affirmatively attesting to all statements will receive the maximum five points. Hospitals participating in the Hospital Inpatient Quality Reporting (IQR) Program must complete attestation during the CMS-specified time period. The five domains and associated statements for each domain include:</w:t>
      </w:r>
    </w:p>
    <w:p w14:paraId="5CB03E56" w14:textId="77777777" w:rsidR="007A3548" w:rsidRPr="004E4327" w:rsidRDefault="007A3548" w:rsidP="00D560A8">
      <w:pPr>
        <w:pStyle w:val="Default"/>
        <w:rPr>
          <w:rFonts w:asciiTheme="minorHAnsi" w:hAnsiTheme="minorHAnsi" w:cstheme="minorBidi"/>
          <w:color w:val="0070C0"/>
          <w:sz w:val="22"/>
          <w:szCs w:val="22"/>
        </w:rPr>
      </w:pPr>
    </w:p>
    <w:p w14:paraId="70545C1B" w14:textId="77777777" w:rsidR="00916F20" w:rsidRPr="004E4327" w:rsidRDefault="00916F20" w:rsidP="00916F20">
      <w:pPr>
        <w:pStyle w:val="Default"/>
        <w:rPr>
          <w:rFonts w:asciiTheme="minorHAnsi" w:hAnsiTheme="minorHAnsi" w:cstheme="minorBidi"/>
          <w:b/>
          <w:color w:val="0070C0"/>
          <w:sz w:val="22"/>
          <w:szCs w:val="22"/>
        </w:rPr>
      </w:pPr>
      <w:r w:rsidRPr="33C06809">
        <w:rPr>
          <w:rFonts w:asciiTheme="minorHAnsi" w:hAnsiTheme="minorHAnsi" w:cstheme="minorBidi"/>
          <w:b/>
          <w:color w:val="0070C0"/>
          <w:sz w:val="22"/>
          <w:szCs w:val="22"/>
        </w:rPr>
        <w:t xml:space="preserve">Domain </w:t>
      </w:r>
      <w:r>
        <w:rPr>
          <w:rFonts w:asciiTheme="minorHAnsi" w:hAnsiTheme="minorHAnsi" w:cstheme="minorBidi"/>
          <w:b/>
          <w:color w:val="0070C0"/>
          <w:sz w:val="22"/>
          <w:szCs w:val="22"/>
        </w:rPr>
        <w:t>1</w:t>
      </w:r>
      <w:r w:rsidRPr="33C06809">
        <w:rPr>
          <w:rFonts w:asciiTheme="minorHAnsi" w:hAnsiTheme="minorHAnsi" w:cstheme="minorBidi"/>
          <w:b/>
          <w:color w:val="0070C0"/>
          <w:sz w:val="22"/>
          <w:szCs w:val="22"/>
        </w:rPr>
        <w:t xml:space="preserve">: Leadership Commitment to Eliminating Preventable Harm </w:t>
      </w:r>
    </w:p>
    <w:p w14:paraId="6F5E631A" w14:textId="77777777" w:rsidR="00F96180" w:rsidRPr="007A3548" w:rsidRDefault="00F96180" w:rsidP="00F96180">
      <w:pPr>
        <w:pStyle w:val="Default"/>
        <w:spacing w:after="240"/>
        <w:rPr>
          <w:rFonts w:asciiTheme="minorHAnsi" w:hAnsiTheme="minorHAnsi" w:cstheme="minorBidi"/>
          <w:color w:val="0070C0"/>
          <w:sz w:val="22"/>
          <w:szCs w:val="22"/>
        </w:rPr>
      </w:pPr>
      <w:r w:rsidRPr="007A3548">
        <w:rPr>
          <w:rFonts w:asciiTheme="minorHAnsi" w:hAnsiTheme="minorHAnsi" w:cstheme="minorBidi"/>
          <w:color w:val="0070C0"/>
          <w:sz w:val="22"/>
          <w:szCs w:val="22"/>
        </w:rPr>
        <w:t>The senior leadership and governing board at hospitals set the tone for commitment to patient safety. They must be accountable for patient safety outcomes and ensure that patient safety is the highest priority for the hospital. While the hospital leadership and the governing board may convene a board committee dedicated to patient safety, the most senior governing board must oversee all safety activities and hold the organizational leadership accountable for outcomes. Patient safety should be central to all strategic, financial, and operational decisions.</w:t>
      </w:r>
    </w:p>
    <w:p w14:paraId="130CE0D9" w14:textId="77777777" w:rsidR="00F96180" w:rsidRDefault="00F96180" w:rsidP="00916F20">
      <w:pPr>
        <w:pStyle w:val="Default"/>
        <w:spacing w:after="240"/>
        <w:rPr>
          <w:rFonts w:asciiTheme="minorHAnsi" w:hAnsiTheme="minorHAnsi" w:cstheme="minorBidi"/>
          <w:color w:val="0070C0"/>
          <w:sz w:val="22"/>
          <w:szCs w:val="22"/>
        </w:rPr>
      </w:pPr>
      <w:r w:rsidRPr="007A3548">
        <w:rPr>
          <w:rFonts w:asciiTheme="minorHAnsi" w:hAnsiTheme="minorHAnsi" w:cstheme="minorBidi"/>
          <w:color w:val="0070C0"/>
          <w:sz w:val="22"/>
          <w:szCs w:val="22"/>
        </w:rPr>
        <w:t>Please attest whether your hospital engages in the following activities. Select all that apply (note: affirmative attestation of all statements within a domain is required for the hospital to receive a point for the domain).</w:t>
      </w:r>
    </w:p>
    <w:p w14:paraId="701A96CE" w14:textId="77777777" w:rsidR="00F96180" w:rsidRPr="007A3548" w:rsidRDefault="00F96180" w:rsidP="00F96180">
      <w:pPr>
        <w:pStyle w:val="Default"/>
        <w:numPr>
          <w:ilvl w:val="0"/>
          <w:numId w:val="22"/>
        </w:numPr>
        <w:rPr>
          <w:rFonts w:asciiTheme="minorHAnsi" w:hAnsiTheme="minorHAnsi" w:cstheme="minorBidi"/>
          <w:color w:val="0070C0"/>
          <w:sz w:val="22"/>
          <w:szCs w:val="22"/>
        </w:rPr>
      </w:pPr>
      <w:r w:rsidRPr="007A3548">
        <w:rPr>
          <w:rFonts w:asciiTheme="minorHAnsi" w:hAnsiTheme="minorHAnsi" w:cstheme="minorBidi"/>
          <w:color w:val="0070C0"/>
          <w:sz w:val="22"/>
          <w:szCs w:val="22"/>
        </w:rPr>
        <w:t xml:space="preserve">Our hospital senior governing board prioritizes safety as a core value, holds hospital leadership accountable for patient safety, and includes patient safety metrics to inform annual leadership performance reviews and compensation. </w:t>
      </w:r>
    </w:p>
    <w:p w14:paraId="471862F5" w14:textId="7E95680F" w:rsidR="00F96180" w:rsidRPr="007A3548" w:rsidRDefault="00F96180" w:rsidP="00F96180">
      <w:pPr>
        <w:pStyle w:val="Default"/>
        <w:numPr>
          <w:ilvl w:val="0"/>
          <w:numId w:val="22"/>
        </w:numPr>
        <w:rPr>
          <w:rFonts w:asciiTheme="minorHAnsi" w:hAnsiTheme="minorHAnsi" w:cstheme="minorBidi"/>
          <w:color w:val="0070C0"/>
          <w:sz w:val="22"/>
          <w:szCs w:val="22"/>
        </w:rPr>
      </w:pPr>
      <w:r w:rsidRPr="007A3548">
        <w:rPr>
          <w:rFonts w:asciiTheme="minorHAnsi" w:hAnsiTheme="minorHAnsi" w:cstheme="minorBidi"/>
          <w:color w:val="0070C0"/>
          <w:sz w:val="22"/>
          <w:szCs w:val="22"/>
        </w:rPr>
        <w:t xml:space="preserve">Our hospital leaders, including C-suite executives, place patient safety as a core institutional value. One or more C-suite leaders oversee a system-wide assessment on safety (examples provided in the </w:t>
      </w:r>
      <w:r w:rsidR="00F90B82">
        <w:rPr>
          <w:rFonts w:asciiTheme="minorHAnsi" w:hAnsiTheme="minorHAnsi" w:cstheme="minorBidi"/>
          <w:color w:val="0070C0"/>
          <w:sz w:val="22"/>
          <w:szCs w:val="22"/>
        </w:rPr>
        <w:t>Attestation Guide</w:t>
      </w:r>
      <w:r w:rsidRPr="007A3548">
        <w:rPr>
          <w:rFonts w:asciiTheme="minorHAnsi" w:hAnsiTheme="minorHAnsi" w:cstheme="minorBidi"/>
          <w:color w:val="0070C0"/>
          <w:sz w:val="22"/>
          <w:szCs w:val="22"/>
        </w:rPr>
        <w:t xml:space="preserve">), and the execution of patient safety initiatives and operations, with specific improvement plans and metrics. These plans and metrics are widely shared across the hospital and governing board. </w:t>
      </w:r>
    </w:p>
    <w:p w14:paraId="0D99303E" w14:textId="77777777" w:rsidR="00F96180" w:rsidRPr="007A3548" w:rsidRDefault="00F96180" w:rsidP="00F96180">
      <w:pPr>
        <w:pStyle w:val="Default"/>
        <w:numPr>
          <w:ilvl w:val="0"/>
          <w:numId w:val="22"/>
        </w:numPr>
        <w:rPr>
          <w:rFonts w:asciiTheme="minorHAnsi" w:hAnsiTheme="minorHAnsi" w:cstheme="minorBidi"/>
          <w:color w:val="0070C0"/>
          <w:sz w:val="22"/>
          <w:szCs w:val="22"/>
        </w:rPr>
      </w:pPr>
      <w:r w:rsidRPr="007A3548">
        <w:rPr>
          <w:rFonts w:asciiTheme="minorHAnsi" w:hAnsiTheme="minorHAnsi" w:cstheme="minorBidi"/>
          <w:color w:val="0070C0"/>
          <w:sz w:val="22"/>
          <w:szCs w:val="22"/>
        </w:rPr>
        <w:t xml:space="preserve">Our hospital governing board, in collaboration with leadership, ensures adequate resources to support patient safety (such as equipment, training, systems, personnel, and technology). </w:t>
      </w:r>
    </w:p>
    <w:p w14:paraId="48DC68D4" w14:textId="77777777" w:rsidR="00F96180" w:rsidRPr="007A3548" w:rsidRDefault="00F96180" w:rsidP="00F96180">
      <w:pPr>
        <w:pStyle w:val="Default"/>
        <w:numPr>
          <w:ilvl w:val="0"/>
          <w:numId w:val="22"/>
        </w:numPr>
        <w:rPr>
          <w:rFonts w:asciiTheme="minorHAnsi" w:hAnsiTheme="minorHAnsi" w:cstheme="minorBidi"/>
          <w:color w:val="0070C0"/>
          <w:sz w:val="22"/>
          <w:szCs w:val="22"/>
        </w:rPr>
      </w:pPr>
      <w:r w:rsidRPr="007A3548">
        <w:rPr>
          <w:rFonts w:asciiTheme="minorHAnsi" w:hAnsiTheme="minorHAnsi" w:cstheme="minorBidi"/>
          <w:color w:val="0070C0"/>
          <w:sz w:val="22"/>
          <w:szCs w:val="22"/>
        </w:rPr>
        <w:t>Reporting on patient and workforce safety events and initiatives (such as safety outcomes, improvement work, risk assessments, event cause analysis, infection outbreak, culture of safety, or other patient safety topics) accounts for at least 20% of the regular board agenda and discussion time for senior governing board meetings.</w:t>
      </w:r>
    </w:p>
    <w:p w14:paraId="4AAE7098" w14:textId="77777777" w:rsidR="00F96180" w:rsidRDefault="00F96180" w:rsidP="00F96180">
      <w:pPr>
        <w:pStyle w:val="Default"/>
        <w:numPr>
          <w:ilvl w:val="0"/>
          <w:numId w:val="22"/>
        </w:numPr>
        <w:rPr>
          <w:rFonts w:asciiTheme="minorHAnsi" w:hAnsiTheme="minorHAnsi" w:cstheme="minorBidi"/>
          <w:color w:val="0070C0"/>
          <w:sz w:val="22"/>
          <w:szCs w:val="22"/>
        </w:rPr>
      </w:pPr>
      <w:r w:rsidRPr="007A3548">
        <w:rPr>
          <w:rFonts w:asciiTheme="minorHAnsi" w:hAnsiTheme="minorHAnsi" w:cstheme="minorBidi"/>
          <w:color w:val="0070C0"/>
          <w:sz w:val="22"/>
          <w:szCs w:val="22"/>
        </w:rPr>
        <w:t>C-suite executives and individuals on the governing board are notified within 3 business days of any confirmed serious safety events resulting in significant morbidity, mortality, or other harm.</w:t>
      </w:r>
    </w:p>
    <w:p w14:paraId="2122606C" w14:textId="77777777" w:rsidR="00F96180" w:rsidRPr="00F96180" w:rsidRDefault="00F96180" w:rsidP="00F96180">
      <w:pPr>
        <w:pStyle w:val="Default"/>
        <w:ind w:left="720"/>
        <w:rPr>
          <w:rFonts w:asciiTheme="minorHAnsi" w:hAnsiTheme="minorHAnsi" w:cstheme="minorBidi"/>
          <w:color w:val="0070C0"/>
          <w:sz w:val="22"/>
          <w:szCs w:val="22"/>
        </w:rPr>
      </w:pPr>
    </w:p>
    <w:p w14:paraId="3ED9C39C" w14:textId="77777777" w:rsidR="00F90B82" w:rsidRDefault="00F90B82" w:rsidP="00D560A8">
      <w:pPr>
        <w:pStyle w:val="Default"/>
        <w:rPr>
          <w:rFonts w:asciiTheme="minorHAnsi" w:hAnsiTheme="minorHAnsi" w:cstheme="minorBidi"/>
          <w:b/>
          <w:color w:val="0070C0"/>
          <w:sz w:val="22"/>
          <w:szCs w:val="22"/>
        </w:rPr>
      </w:pPr>
    </w:p>
    <w:p w14:paraId="4332103D" w14:textId="77777777" w:rsidR="00D560A8" w:rsidRDefault="00D560A8" w:rsidP="00D560A8">
      <w:pPr>
        <w:pStyle w:val="Default"/>
        <w:rPr>
          <w:rFonts w:asciiTheme="minorHAnsi" w:hAnsiTheme="minorHAnsi" w:cstheme="minorBidi"/>
          <w:color w:val="0070C0"/>
          <w:sz w:val="22"/>
          <w:szCs w:val="22"/>
        </w:rPr>
      </w:pPr>
      <w:r w:rsidRPr="33C06809">
        <w:rPr>
          <w:rFonts w:asciiTheme="minorHAnsi" w:hAnsiTheme="minorHAnsi" w:cstheme="minorBidi"/>
          <w:b/>
          <w:color w:val="0070C0"/>
          <w:sz w:val="22"/>
          <w:szCs w:val="22"/>
        </w:rPr>
        <w:lastRenderedPageBreak/>
        <w:t xml:space="preserve">Domain </w:t>
      </w:r>
      <w:r w:rsidR="00916F20">
        <w:rPr>
          <w:rFonts w:asciiTheme="minorHAnsi" w:hAnsiTheme="minorHAnsi" w:cstheme="minorBidi"/>
          <w:b/>
          <w:color w:val="0070C0"/>
          <w:sz w:val="22"/>
          <w:szCs w:val="22"/>
        </w:rPr>
        <w:t>2</w:t>
      </w:r>
      <w:r w:rsidRPr="33C06809">
        <w:rPr>
          <w:rFonts w:asciiTheme="minorHAnsi" w:hAnsiTheme="minorHAnsi" w:cstheme="minorBidi"/>
          <w:b/>
          <w:color w:val="0070C0"/>
          <w:sz w:val="22"/>
          <w:szCs w:val="22"/>
        </w:rPr>
        <w:t>: Strategic Planning &amp; Organizational Policy</w:t>
      </w:r>
      <w:r w:rsidRPr="004E4327">
        <w:rPr>
          <w:rFonts w:asciiTheme="minorHAnsi" w:hAnsiTheme="minorHAnsi" w:cstheme="minorBidi"/>
          <w:color w:val="0070C0"/>
          <w:sz w:val="22"/>
          <w:szCs w:val="22"/>
        </w:rPr>
        <w:t xml:space="preserve"> </w:t>
      </w:r>
    </w:p>
    <w:p w14:paraId="72A5C275" w14:textId="77777777" w:rsidR="00F96180" w:rsidRPr="007A3548" w:rsidRDefault="00F96180" w:rsidP="00F96180">
      <w:pPr>
        <w:pStyle w:val="Default"/>
        <w:spacing w:after="240"/>
        <w:rPr>
          <w:rFonts w:asciiTheme="minorHAnsi" w:hAnsiTheme="minorHAnsi" w:cstheme="minorBidi"/>
          <w:color w:val="0070C0"/>
          <w:sz w:val="22"/>
          <w:szCs w:val="22"/>
        </w:rPr>
      </w:pPr>
      <w:r w:rsidRPr="007A3548">
        <w:rPr>
          <w:rFonts w:asciiTheme="minorHAnsi" w:hAnsiTheme="minorHAnsi" w:cstheme="minorBidi"/>
          <w:color w:val="0070C0"/>
          <w:sz w:val="22"/>
          <w:szCs w:val="22"/>
        </w:rPr>
        <w:t xml:space="preserve">Hospitals must leverage strategic planning and organizational policies to demonstrate a commitment to safety as a core value. The use of written policies and protocols that demonstrate patient safety is a priority and identify goals, metrics and practices to advance progress, is foundational to creating an accountable and transparent organization. Hospitals should acknowledge the ultimate goal of zero preventable harm, even while recognizing that this goal may not be currently attainable and requires a continual process of improvement and commitment. Patient safety and equity in care are inextricable, and therefore equity, with the goal of safety for all individuals, must be embedded in safety planning, </w:t>
      </w:r>
      <w:proofErr w:type="gramStart"/>
      <w:r w:rsidRPr="007A3548">
        <w:rPr>
          <w:rFonts w:asciiTheme="minorHAnsi" w:hAnsiTheme="minorHAnsi" w:cstheme="minorBidi"/>
          <w:color w:val="0070C0"/>
          <w:sz w:val="22"/>
          <w:szCs w:val="22"/>
        </w:rPr>
        <w:t>goal-setting</w:t>
      </w:r>
      <w:proofErr w:type="gramEnd"/>
      <w:r w:rsidRPr="007A3548">
        <w:rPr>
          <w:rFonts w:asciiTheme="minorHAnsi" w:hAnsiTheme="minorHAnsi" w:cstheme="minorBidi"/>
          <w:color w:val="0070C0"/>
          <w:sz w:val="22"/>
          <w:szCs w:val="22"/>
        </w:rPr>
        <w:t>, policy</w:t>
      </w:r>
      <w:r w:rsidR="00F90B82">
        <w:rPr>
          <w:rFonts w:asciiTheme="minorHAnsi" w:hAnsiTheme="minorHAnsi" w:cstheme="minorBidi"/>
          <w:color w:val="0070C0"/>
          <w:sz w:val="22"/>
          <w:szCs w:val="22"/>
        </w:rPr>
        <w:t>,</w:t>
      </w:r>
      <w:r w:rsidRPr="007A3548">
        <w:rPr>
          <w:rFonts w:asciiTheme="minorHAnsi" w:hAnsiTheme="minorHAnsi" w:cstheme="minorBidi"/>
          <w:color w:val="0070C0"/>
          <w:sz w:val="22"/>
          <w:szCs w:val="22"/>
        </w:rPr>
        <w:t xml:space="preserve"> and processes.</w:t>
      </w:r>
    </w:p>
    <w:p w14:paraId="5C21FB96" w14:textId="77777777" w:rsidR="00F96180" w:rsidRPr="004E4327" w:rsidRDefault="00F96180" w:rsidP="00F96180">
      <w:pPr>
        <w:pStyle w:val="Default"/>
        <w:spacing w:after="240"/>
        <w:rPr>
          <w:rFonts w:asciiTheme="minorHAnsi" w:hAnsiTheme="minorHAnsi" w:cstheme="minorBidi"/>
          <w:color w:val="0070C0"/>
          <w:sz w:val="22"/>
          <w:szCs w:val="22"/>
        </w:rPr>
      </w:pPr>
      <w:r w:rsidRPr="007A3548">
        <w:rPr>
          <w:rFonts w:asciiTheme="minorHAnsi" w:hAnsiTheme="minorHAnsi" w:cstheme="minorBidi"/>
          <w:color w:val="0070C0"/>
          <w:sz w:val="22"/>
          <w:szCs w:val="22"/>
        </w:rPr>
        <w:t>Please attest whether your hospital engages in the following activities. Select all that apply (note: affirmative attestation of all statements within a domain is required for the hospital to receive a point for the domain).</w:t>
      </w:r>
    </w:p>
    <w:p w14:paraId="1EBD97B7" w14:textId="77777777" w:rsidR="00F96180" w:rsidRPr="007A3548" w:rsidRDefault="00F96180" w:rsidP="00F96180">
      <w:pPr>
        <w:pStyle w:val="Default"/>
        <w:numPr>
          <w:ilvl w:val="0"/>
          <w:numId w:val="24"/>
        </w:numPr>
        <w:rPr>
          <w:rFonts w:asciiTheme="minorHAnsi" w:hAnsiTheme="minorHAnsi" w:cstheme="minorBidi"/>
          <w:color w:val="0070C0"/>
          <w:sz w:val="22"/>
          <w:szCs w:val="22"/>
        </w:rPr>
      </w:pPr>
      <w:r w:rsidRPr="007A3548">
        <w:rPr>
          <w:rFonts w:asciiTheme="minorHAnsi" w:hAnsiTheme="minorHAnsi" w:cstheme="minorBidi"/>
          <w:color w:val="0070C0"/>
          <w:sz w:val="22"/>
          <w:szCs w:val="22"/>
        </w:rPr>
        <w:t xml:space="preserve">Our hospital has a strategic plan that publicly shares its commitment to patient safety as a core value and outlines specific safety goals and associated metrics, including the goal of “zero preventable harm.” </w:t>
      </w:r>
    </w:p>
    <w:p w14:paraId="6A72025F" w14:textId="77777777" w:rsidR="00F96180" w:rsidRPr="007A3548" w:rsidRDefault="00F96180" w:rsidP="00F96180">
      <w:pPr>
        <w:pStyle w:val="Default"/>
        <w:numPr>
          <w:ilvl w:val="0"/>
          <w:numId w:val="24"/>
        </w:numPr>
        <w:rPr>
          <w:rFonts w:asciiTheme="minorHAnsi" w:hAnsiTheme="minorHAnsi" w:cstheme="minorBidi"/>
          <w:color w:val="0070C0"/>
          <w:sz w:val="22"/>
          <w:szCs w:val="22"/>
        </w:rPr>
      </w:pPr>
      <w:r w:rsidRPr="007A3548">
        <w:rPr>
          <w:rFonts w:asciiTheme="minorHAnsi" w:hAnsiTheme="minorHAnsi" w:cstheme="minorBidi"/>
          <w:color w:val="0070C0"/>
          <w:sz w:val="22"/>
          <w:szCs w:val="22"/>
        </w:rPr>
        <w:t xml:space="preserve">Our hospital safety goals include the use of metrics to identify and address disparities in safety outcomes based on the patient characteristics determined by the hospital to be most important to health care outcomes for the specific populations served. </w:t>
      </w:r>
    </w:p>
    <w:p w14:paraId="32D1EDE0" w14:textId="087D2A2E" w:rsidR="00F96180" w:rsidRPr="007A3548" w:rsidRDefault="00F96180" w:rsidP="00F96180">
      <w:pPr>
        <w:pStyle w:val="Default"/>
        <w:numPr>
          <w:ilvl w:val="0"/>
          <w:numId w:val="24"/>
        </w:numPr>
        <w:rPr>
          <w:rFonts w:asciiTheme="minorHAnsi" w:hAnsiTheme="minorHAnsi" w:cstheme="minorBidi"/>
          <w:color w:val="0070C0"/>
          <w:sz w:val="22"/>
          <w:szCs w:val="22"/>
        </w:rPr>
      </w:pPr>
      <w:r w:rsidRPr="007A3548">
        <w:rPr>
          <w:rFonts w:asciiTheme="minorHAnsi" w:hAnsiTheme="minorHAnsi" w:cstheme="minorBidi"/>
          <w:color w:val="0070C0"/>
          <w:sz w:val="22"/>
          <w:szCs w:val="22"/>
        </w:rPr>
        <w:t>Our hospital has implemented written policies and protocols to cultivate a just culture that balances no-blame and appropriate accountability and reflects the distinction between human error, at-risk behavior, and reckless behavior.</w:t>
      </w:r>
      <w:r w:rsidR="002A2562" w:rsidRPr="002A2562">
        <w:rPr>
          <w:rFonts w:asciiTheme="minorHAnsi" w:hAnsiTheme="minorHAnsi" w:cstheme="minorBidi"/>
          <w:color w:val="0070C0"/>
          <w:sz w:val="22"/>
          <w:szCs w:val="22"/>
          <w:vertAlign w:val="superscript"/>
        </w:rPr>
        <w:t>1</w:t>
      </w:r>
      <w:r w:rsidRPr="007A3548">
        <w:rPr>
          <w:rFonts w:asciiTheme="minorHAnsi" w:hAnsiTheme="minorHAnsi" w:cstheme="minorBidi"/>
          <w:color w:val="0070C0"/>
          <w:sz w:val="22"/>
          <w:szCs w:val="22"/>
        </w:rPr>
        <w:t xml:space="preserve"> </w:t>
      </w:r>
    </w:p>
    <w:p w14:paraId="3A9F6B6A" w14:textId="77777777" w:rsidR="00F96180" w:rsidRPr="007A3548" w:rsidRDefault="00F96180" w:rsidP="00F96180">
      <w:pPr>
        <w:pStyle w:val="Default"/>
        <w:numPr>
          <w:ilvl w:val="0"/>
          <w:numId w:val="24"/>
        </w:numPr>
        <w:rPr>
          <w:rFonts w:asciiTheme="minorHAnsi" w:hAnsiTheme="minorHAnsi" w:cstheme="minorBidi"/>
          <w:color w:val="0070C0"/>
          <w:sz w:val="22"/>
          <w:szCs w:val="22"/>
        </w:rPr>
      </w:pPr>
      <w:r w:rsidRPr="007A3548">
        <w:rPr>
          <w:rFonts w:asciiTheme="minorHAnsi" w:hAnsiTheme="minorHAnsi" w:cstheme="minorBidi"/>
          <w:color w:val="0070C0"/>
          <w:sz w:val="22"/>
          <w:szCs w:val="22"/>
        </w:rPr>
        <w:t>Our hospital requires implementation of a patient safety curriculum and competencies for all clinical and non-clinical hospital staff, including C-suite executives and individuals on the governing board, regular assessments of these competencies for all roles, and action plans for advancing safety skills and behaviors.</w:t>
      </w:r>
    </w:p>
    <w:p w14:paraId="10E88E76" w14:textId="77777777" w:rsidR="00F96180" w:rsidRDefault="00F96180" w:rsidP="00F96180">
      <w:pPr>
        <w:pStyle w:val="Default"/>
        <w:numPr>
          <w:ilvl w:val="0"/>
          <w:numId w:val="24"/>
        </w:numPr>
        <w:rPr>
          <w:rFonts w:asciiTheme="minorHAnsi" w:hAnsiTheme="minorHAnsi" w:cstheme="minorBidi"/>
          <w:color w:val="0070C0"/>
          <w:sz w:val="22"/>
          <w:szCs w:val="22"/>
        </w:rPr>
      </w:pPr>
      <w:r w:rsidRPr="007A3548">
        <w:rPr>
          <w:rFonts w:asciiTheme="minorHAnsi" w:hAnsiTheme="minorHAnsi" w:cstheme="minorBidi"/>
          <w:color w:val="0070C0"/>
          <w:sz w:val="22"/>
          <w:szCs w:val="22"/>
        </w:rPr>
        <w:t>Our hospital has an action plan for workforce safety with improvement activities, metrics and trends that address issues such as slips/trips/falls prevention, safe patient handling, exposures, sharps injuries, violence prevention, fire/electrical safety, and psychological safety</w:t>
      </w:r>
      <w:r>
        <w:rPr>
          <w:rFonts w:asciiTheme="minorHAnsi" w:hAnsiTheme="minorHAnsi" w:cstheme="minorBidi"/>
          <w:color w:val="0070C0"/>
          <w:sz w:val="22"/>
          <w:szCs w:val="22"/>
        </w:rPr>
        <w:t>.</w:t>
      </w:r>
    </w:p>
    <w:p w14:paraId="44AE0D3F" w14:textId="77777777" w:rsidR="00F96180" w:rsidRDefault="00F96180" w:rsidP="00F96180">
      <w:pPr>
        <w:pStyle w:val="Default"/>
        <w:numPr>
          <w:ilvl w:val="0"/>
          <w:numId w:val="24"/>
        </w:numPr>
        <w:rPr>
          <w:rFonts w:asciiTheme="minorHAnsi" w:hAnsiTheme="minorHAnsi" w:cstheme="minorBidi"/>
          <w:color w:val="0070C0"/>
          <w:sz w:val="22"/>
          <w:szCs w:val="22"/>
        </w:rPr>
      </w:pPr>
      <w:r w:rsidRPr="00F96180">
        <w:rPr>
          <w:rFonts w:asciiTheme="minorHAnsi" w:hAnsiTheme="minorHAnsi" w:cstheme="minorBidi"/>
          <w:color w:val="0070C0"/>
          <w:sz w:val="22"/>
          <w:szCs w:val="22"/>
        </w:rPr>
        <w:t>Our hospital purchases medications by utilizing contracting provisions that promote supply chain resiliency, including multi-year contracts with volume guarantees and stringent “failure to supply” clauses, either directly with vendors or indirectly through wholesalers or Group Purchasing Organizations.</w:t>
      </w:r>
    </w:p>
    <w:p w14:paraId="643F158F" w14:textId="77777777" w:rsidR="00357C7E" w:rsidRPr="00F96180" w:rsidRDefault="00357C7E" w:rsidP="00F96180">
      <w:pPr>
        <w:pStyle w:val="Default"/>
        <w:numPr>
          <w:ilvl w:val="0"/>
          <w:numId w:val="24"/>
        </w:numPr>
        <w:rPr>
          <w:rFonts w:asciiTheme="minorHAnsi" w:hAnsiTheme="minorHAnsi" w:cstheme="minorBidi"/>
          <w:color w:val="0070C0"/>
          <w:sz w:val="22"/>
          <w:szCs w:val="22"/>
        </w:rPr>
      </w:pPr>
      <w:r w:rsidRPr="00357C7E">
        <w:rPr>
          <w:rFonts w:asciiTheme="minorHAnsi" w:hAnsiTheme="minorHAnsi" w:cstheme="minorBidi"/>
          <w:color w:val="0070C0"/>
          <w:sz w:val="22"/>
          <w:szCs w:val="22"/>
        </w:rPr>
        <w:t>Our hospital has policies and procedures to respond to medication shortages and outages, including ensuring continuity of pharmaceutical services to meet patient needs during emergencies for a minimum of 7 days</w:t>
      </w:r>
      <w:r>
        <w:rPr>
          <w:rFonts w:asciiTheme="minorHAnsi" w:hAnsiTheme="minorHAnsi" w:cstheme="minorBidi"/>
          <w:color w:val="0070C0"/>
          <w:sz w:val="22"/>
          <w:szCs w:val="22"/>
        </w:rPr>
        <w:t>.</w:t>
      </w:r>
    </w:p>
    <w:p w14:paraId="632AE976" w14:textId="77777777" w:rsidR="007A3548" w:rsidRPr="004E4327" w:rsidRDefault="007A3548" w:rsidP="007A3548">
      <w:pPr>
        <w:pStyle w:val="Default"/>
        <w:rPr>
          <w:rFonts w:asciiTheme="minorHAnsi" w:hAnsiTheme="minorHAnsi" w:cstheme="minorBidi"/>
          <w:color w:val="0070C0"/>
          <w:sz w:val="22"/>
          <w:szCs w:val="22"/>
        </w:rPr>
      </w:pPr>
    </w:p>
    <w:p w14:paraId="004B3DE5" w14:textId="77777777" w:rsidR="00D560A8" w:rsidRPr="004E4327" w:rsidRDefault="00D560A8" w:rsidP="00D560A8">
      <w:pPr>
        <w:pStyle w:val="Default"/>
        <w:rPr>
          <w:rFonts w:asciiTheme="minorHAnsi" w:hAnsiTheme="minorHAnsi" w:cstheme="minorBidi"/>
          <w:b/>
          <w:color w:val="0070C0"/>
          <w:sz w:val="22"/>
          <w:szCs w:val="22"/>
        </w:rPr>
      </w:pPr>
      <w:r w:rsidRPr="33C06809">
        <w:rPr>
          <w:rFonts w:asciiTheme="minorHAnsi" w:hAnsiTheme="minorHAnsi" w:cstheme="minorBidi"/>
          <w:b/>
          <w:color w:val="0070C0"/>
          <w:sz w:val="22"/>
          <w:szCs w:val="22"/>
        </w:rPr>
        <w:t xml:space="preserve">Domain 3: Culture of Safety &amp; Learning Health System </w:t>
      </w:r>
    </w:p>
    <w:p w14:paraId="61922E7D" w14:textId="0B5E2845" w:rsidR="007A3548" w:rsidRDefault="007A3548" w:rsidP="007A3548">
      <w:pPr>
        <w:pStyle w:val="Default"/>
        <w:rPr>
          <w:rFonts w:asciiTheme="minorHAnsi" w:hAnsiTheme="minorHAnsi" w:cstheme="minorBidi"/>
          <w:color w:val="0070C0"/>
          <w:sz w:val="22"/>
          <w:szCs w:val="22"/>
        </w:rPr>
      </w:pPr>
      <w:r w:rsidRPr="007A3548">
        <w:rPr>
          <w:rFonts w:asciiTheme="minorHAnsi" w:hAnsiTheme="minorHAnsi" w:cstheme="minorBidi"/>
          <w:color w:val="0070C0"/>
          <w:sz w:val="22"/>
          <w:szCs w:val="22"/>
        </w:rPr>
        <w:t>Hospitals must integrate a suite of evidence-based practices and protocols that are fundamental to cultivating a hospital culture that prioritizes safety and establishes a learning system both within and across hospitals. These practices focus on actively seeking and harnessing information to develop a proactive, hospital-wide approach to optimizing safety and eliminating preventable harm. Hospitals must establish an integrated infrastructure (</w:t>
      </w:r>
      <w:r w:rsidR="00F90B82">
        <w:rPr>
          <w:rFonts w:asciiTheme="minorHAnsi" w:hAnsiTheme="minorHAnsi" w:cstheme="minorBidi"/>
          <w:color w:val="0070C0"/>
          <w:sz w:val="22"/>
          <w:szCs w:val="22"/>
        </w:rPr>
        <w:t>that is</w:t>
      </w:r>
      <w:r w:rsidRPr="007A3548">
        <w:rPr>
          <w:rFonts w:asciiTheme="minorHAnsi" w:hAnsiTheme="minorHAnsi" w:cstheme="minorBidi"/>
          <w:color w:val="0070C0"/>
          <w:sz w:val="22"/>
          <w:szCs w:val="22"/>
        </w:rPr>
        <w:t xml:space="preserve">, people and systems working collaboratively) and foster psychological safety among staff to effectively and reliably implement these practices. </w:t>
      </w:r>
    </w:p>
    <w:p w14:paraId="400E695F" w14:textId="77777777" w:rsidR="007A3548" w:rsidRPr="007A3548" w:rsidRDefault="007A3548" w:rsidP="007A3548">
      <w:pPr>
        <w:pStyle w:val="Default"/>
        <w:rPr>
          <w:rFonts w:asciiTheme="minorHAnsi" w:hAnsiTheme="minorHAnsi" w:cstheme="minorBidi"/>
          <w:color w:val="0070C0"/>
          <w:sz w:val="22"/>
          <w:szCs w:val="22"/>
        </w:rPr>
      </w:pPr>
    </w:p>
    <w:p w14:paraId="03ED4253" w14:textId="77777777" w:rsidR="007A3548" w:rsidRDefault="007A3548" w:rsidP="007A3548">
      <w:pPr>
        <w:pStyle w:val="Default"/>
        <w:rPr>
          <w:rFonts w:asciiTheme="minorHAnsi" w:hAnsiTheme="minorHAnsi" w:cstheme="minorBidi"/>
          <w:color w:val="0070C0"/>
          <w:sz w:val="22"/>
          <w:szCs w:val="22"/>
        </w:rPr>
      </w:pPr>
      <w:r w:rsidRPr="007A3548">
        <w:rPr>
          <w:rFonts w:asciiTheme="minorHAnsi" w:hAnsiTheme="minorHAnsi" w:cstheme="minorBidi"/>
          <w:color w:val="0070C0"/>
          <w:sz w:val="22"/>
          <w:szCs w:val="22"/>
        </w:rPr>
        <w:lastRenderedPageBreak/>
        <w:t>Please attest whether your hospital engages in the following activities. Select all that apply (note: affirmative attestation of all statements within a domain is required for the hospital to receive a point for the domain).</w:t>
      </w:r>
    </w:p>
    <w:p w14:paraId="40161157" w14:textId="77777777" w:rsidR="00F96180" w:rsidRPr="007A3548" w:rsidRDefault="00F96180" w:rsidP="007A3548">
      <w:pPr>
        <w:pStyle w:val="Default"/>
        <w:rPr>
          <w:rFonts w:asciiTheme="minorHAnsi" w:hAnsiTheme="minorHAnsi" w:cstheme="minorBidi"/>
          <w:color w:val="0070C0"/>
          <w:sz w:val="22"/>
          <w:szCs w:val="22"/>
        </w:rPr>
      </w:pPr>
    </w:p>
    <w:p w14:paraId="29A4105F" w14:textId="77777777" w:rsidR="007A3548" w:rsidRPr="007A3548" w:rsidRDefault="007A3548" w:rsidP="00F96180">
      <w:pPr>
        <w:pStyle w:val="Default"/>
        <w:numPr>
          <w:ilvl w:val="0"/>
          <w:numId w:val="25"/>
        </w:numPr>
        <w:rPr>
          <w:rFonts w:asciiTheme="minorHAnsi" w:hAnsiTheme="minorHAnsi" w:cstheme="minorBidi"/>
          <w:color w:val="0070C0"/>
          <w:sz w:val="22"/>
          <w:szCs w:val="22"/>
        </w:rPr>
      </w:pPr>
      <w:r w:rsidRPr="007A3548">
        <w:rPr>
          <w:rFonts w:asciiTheme="minorHAnsi" w:hAnsiTheme="minorHAnsi" w:cstheme="minorBidi"/>
          <w:color w:val="0070C0"/>
          <w:sz w:val="22"/>
          <w:szCs w:val="22"/>
        </w:rPr>
        <w:t>Our hospital conducts a hospital-wide culture of safety survey using a validated instrument annually, or every two years with pulse surveys on target units during non-survey years. Results are shared with the governing board and hospital staff, and used to inform unit-based interventions to reduce harm.</w:t>
      </w:r>
    </w:p>
    <w:p w14:paraId="1614D738" w14:textId="77777777" w:rsidR="007A3548" w:rsidRPr="007A3548" w:rsidRDefault="007A3548" w:rsidP="007A3548">
      <w:pPr>
        <w:pStyle w:val="Default"/>
        <w:numPr>
          <w:ilvl w:val="0"/>
          <w:numId w:val="25"/>
        </w:numPr>
        <w:rPr>
          <w:rFonts w:asciiTheme="minorHAnsi" w:hAnsiTheme="minorHAnsi" w:cstheme="minorBidi"/>
          <w:color w:val="0070C0"/>
          <w:sz w:val="22"/>
          <w:szCs w:val="22"/>
        </w:rPr>
      </w:pPr>
      <w:r w:rsidRPr="007A3548">
        <w:rPr>
          <w:rFonts w:asciiTheme="minorHAnsi" w:hAnsiTheme="minorHAnsi" w:cstheme="minorBidi"/>
          <w:color w:val="0070C0"/>
          <w:sz w:val="22"/>
          <w:szCs w:val="22"/>
        </w:rPr>
        <w:t>Our hospital has a dedicated team that conducts event analysis of serious safety events using an evidence-based approach, such as the National Patient Safety Foundation’s Root Cause Analysis and Action (RCA2).</w:t>
      </w:r>
      <w:r w:rsidR="002A2562" w:rsidRPr="002A2562">
        <w:rPr>
          <w:rFonts w:asciiTheme="minorHAnsi" w:hAnsiTheme="minorHAnsi" w:cstheme="minorBidi"/>
          <w:color w:val="0070C0"/>
          <w:sz w:val="22"/>
          <w:szCs w:val="22"/>
          <w:vertAlign w:val="superscript"/>
        </w:rPr>
        <w:t>2</w:t>
      </w:r>
      <w:r w:rsidRPr="007A3548">
        <w:rPr>
          <w:rFonts w:asciiTheme="minorHAnsi" w:hAnsiTheme="minorHAnsi" w:cstheme="minorBidi"/>
          <w:color w:val="0070C0"/>
          <w:sz w:val="22"/>
          <w:szCs w:val="22"/>
        </w:rPr>
        <w:t xml:space="preserve">  </w:t>
      </w:r>
    </w:p>
    <w:p w14:paraId="3891367E" w14:textId="77777777" w:rsidR="007A3548" w:rsidRPr="007A3548" w:rsidRDefault="007A3548" w:rsidP="007A3548">
      <w:pPr>
        <w:pStyle w:val="Default"/>
        <w:numPr>
          <w:ilvl w:val="0"/>
          <w:numId w:val="25"/>
        </w:numPr>
        <w:rPr>
          <w:rFonts w:asciiTheme="minorHAnsi" w:hAnsiTheme="minorHAnsi" w:cstheme="minorBidi"/>
          <w:color w:val="0070C0"/>
          <w:sz w:val="22"/>
          <w:szCs w:val="22"/>
        </w:rPr>
      </w:pPr>
      <w:r w:rsidRPr="007A3548">
        <w:rPr>
          <w:rFonts w:asciiTheme="minorHAnsi" w:hAnsiTheme="minorHAnsi" w:cstheme="minorBidi"/>
          <w:color w:val="0070C0"/>
          <w:sz w:val="22"/>
          <w:szCs w:val="22"/>
        </w:rPr>
        <w:t xml:space="preserve">Our hospital has a patient safety metrics dashboard and uses external benchmarks (such as CMS Star Ratings or other national databases) to monitor performance and inform improvement activities on safety events (such as: medication errors, surgical/procedural harm, falls, pressure injuries, diagnostic errors, and healthcare-associated infections). </w:t>
      </w:r>
    </w:p>
    <w:p w14:paraId="35E44DA0" w14:textId="77777777" w:rsidR="007A3548" w:rsidRPr="007A3548" w:rsidRDefault="007A3548" w:rsidP="007A3548">
      <w:pPr>
        <w:pStyle w:val="Default"/>
        <w:numPr>
          <w:ilvl w:val="0"/>
          <w:numId w:val="25"/>
        </w:numPr>
        <w:rPr>
          <w:rFonts w:asciiTheme="minorHAnsi" w:hAnsiTheme="minorHAnsi" w:cstheme="minorBidi"/>
          <w:color w:val="0070C0"/>
          <w:sz w:val="22"/>
          <w:szCs w:val="22"/>
        </w:rPr>
      </w:pPr>
      <w:r w:rsidRPr="007A3548">
        <w:rPr>
          <w:rFonts w:asciiTheme="minorHAnsi" w:hAnsiTheme="minorHAnsi" w:cstheme="minorBidi"/>
          <w:color w:val="0070C0"/>
          <w:sz w:val="22"/>
          <w:szCs w:val="22"/>
        </w:rPr>
        <w:t>Our hospital implements a minimum of 4 of the following high reliability practices:</w:t>
      </w:r>
    </w:p>
    <w:p w14:paraId="1282C267" w14:textId="77777777" w:rsidR="007A3548" w:rsidRPr="007A3548" w:rsidRDefault="007A3548" w:rsidP="007A3548">
      <w:pPr>
        <w:pStyle w:val="Default"/>
        <w:numPr>
          <w:ilvl w:val="1"/>
          <w:numId w:val="26"/>
        </w:numPr>
        <w:rPr>
          <w:rFonts w:asciiTheme="minorHAnsi" w:hAnsiTheme="minorHAnsi" w:cstheme="minorBidi"/>
          <w:color w:val="0070C0"/>
          <w:sz w:val="22"/>
          <w:szCs w:val="22"/>
        </w:rPr>
      </w:pPr>
      <w:r w:rsidRPr="007A3548">
        <w:rPr>
          <w:rFonts w:asciiTheme="minorHAnsi" w:hAnsiTheme="minorHAnsi" w:cstheme="minorBidi"/>
          <w:color w:val="0070C0"/>
          <w:sz w:val="22"/>
          <w:szCs w:val="22"/>
        </w:rPr>
        <w:t>Tiered and escalating (e.g., unit, department, facility, system) safety huddles at least 5 days a week, with one day being a weekend, that include key clinical and non-clinical (e.g., lab, housekeeping, security) units and leaders, with a method in place for follow-up on issues identified.</w:t>
      </w:r>
    </w:p>
    <w:p w14:paraId="3D68A3A3" w14:textId="77777777" w:rsidR="007A3548" w:rsidRPr="007A3548" w:rsidRDefault="007A3548" w:rsidP="007A3548">
      <w:pPr>
        <w:pStyle w:val="Default"/>
        <w:numPr>
          <w:ilvl w:val="1"/>
          <w:numId w:val="26"/>
        </w:numPr>
        <w:rPr>
          <w:rFonts w:asciiTheme="minorHAnsi" w:hAnsiTheme="minorHAnsi" w:cstheme="minorBidi"/>
          <w:color w:val="0070C0"/>
          <w:sz w:val="22"/>
          <w:szCs w:val="22"/>
        </w:rPr>
      </w:pPr>
      <w:r w:rsidRPr="007A3548">
        <w:rPr>
          <w:rFonts w:asciiTheme="minorHAnsi" w:hAnsiTheme="minorHAnsi" w:cstheme="minorBidi"/>
          <w:color w:val="0070C0"/>
          <w:sz w:val="22"/>
          <w:szCs w:val="22"/>
        </w:rPr>
        <w:t xml:space="preserve">Hospital leaders participate in monthly rounding for safety on all units, with C-suite executives rounding at least quarterly, with a method in place for follow-up on issues identified. </w:t>
      </w:r>
    </w:p>
    <w:p w14:paraId="725A8339" w14:textId="77777777" w:rsidR="007A3548" w:rsidRPr="007A3548" w:rsidRDefault="007A3548" w:rsidP="007A3548">
      <w:pPr>
        <w:pStyle w:val="Default"/>
        <w:numPr>
          <w:ilvl w:val="1"/>
          <w:numId w:val="26"/>
        </w:numPr>
        <w:rPr>
          <w:rFonts w:asciiTheme="minorHAnsi" w:hAnsiTheme="minorHAnsi" w:cstheme="minorBidi"/>
          <w:color w:val="0070C0"/>
          <w:sz w:val="22"/>
          <w:szCs w:val="22"/>
        </w:rPr>
      </w:pPr>
      <w:r w:rsidRPr="007A3548">
        <w:rPr>
          <w:rFonts w:asciiTheme="minorHAnsi" w:hAnsiTheme="minorHAnsi" w:cstheme="minorBidi"/>
          <w:color w:val="0070C0"/>
          <w:sz w:val="22"/>
          <w:szCs w:val="22"/>
        </w:rPr>
        <w:t xml:space="preserve">A data infrastructure to measure safety, based on patient safety evidence (e.g., systematic reviews, national guidelines) and data from the electronic medical record that enables identification and tracking of serious safety events and precursor events. These data are shared with C-suite executives at least monthly, and the governing board at every regularly scheduled meeting. </w:t>
      </w:r>
    </w:p>
    <w:p w14:paraId="156907D6" w14:textId="77777777" w:rsidR="007A3548" w:rsidRPr="007A3548" w:rsidRDefault="007A3548" w:rsidP="007A3548">
      <w:pPr>
        <w:pStyle w:val="Default"/>
        <w:numPr>
          <w:ilvl w:val="1"/>
          <w:numId w:val="26"/>
        </w:numPr>
        <w:rPr>
          <w:rFonts w:asciiTheme="minorHAnsi" w:hAnsiTheme="minorHAnsi" w:cstheme="minorBidi"/>
          <w:color w:val="0070C0"/>
          <w:sz w:val="22"/>
          <w:szCs w:val="22"/>
        </w:rPr>
      </w:pPr>
      <w:r w:rsidRPr="007A3548">
        <w:rPr>
          <w:rFonts w:asciiTheme="minorHAnsi" w:hAnsiTheme="minorHAnsi" w:cstheme="minorBidi"/>
          <w:color w:val="0070C0"/>
          <w:sz w:val="22"/>
          <w:szCs w:val="22"/>
        </w:rPr>
        <w:t>Technologies, including a computerized physician order entry system and a barcode medication administration system, that promote safety and standardization of care using evidence-based practices.</w:t>
      </w:r>
    </w:p>
    <w:p w14:paraId="795E6665" w14:textId="77777777" w:rsidR="007A3548" w:rsidRPr="007A3548" w:rsidRDefault="007A3548" w:rsidP="007A3548">
      <w:pPr>
        <w:pStyle w:val="Default"/>
        <w:numPr>
          <w:ilvl w:val="1"/>
          <w:numId w:val="26"/>
        </w:numPr>
        <w:rPr>
          <w:rFonts w:asciiTheme="minorHAnsi" w:hAnsiTheme="minorHAnsi" w:cstheme="minorBidi"/>
          <w:color w:val="0070C0"/>
          <w:sz w:val="22"/>
          <w:szCs w:val="22"/>
        </w:rPr>
      </w:pPr>
      <w:r w:rsidRPr="007A3548">
        <w:rPr>
          <w:rFonts w:asciiTheme="minorHAnsi" w:hAnsiTheme="minorHAnsi" w:cstheme="minorBidi"/>
          <w:color w:val="0070C0"/>
          <w:sz w:val="22"/>
          <w:szCs w:val="22"/>
        </w:rPr>
        <w:t>The use of a defined improvement method (or hybrid of proven methods), such as Lean, Six Sigma, Plan-Do-Study-Act, and/or high reliability frameworks.</w:t>
      </w:r>
    </w:p>
    <w:p w14:paraId="358B1FBC" w14:textId="77777777" w:rsidR="007A3548" w:rsidRPr="007A3548" w:rsidRDefault="007A3548" w:rsidP="007A3548">
      <w:pPr>
        <w:pStyle w:val="Default"/>
        <w:numPr>
          <w:ilvl w:val="1"/>
          <w:numId w:val="26"/>
        </w:numPr>
        <w:rPr>
          <w:rFonts w:asciiTheme="minorHAnsi" w:hAnsiTheme="minorHAnsi" w:cstheme="minorBidi"/>
          <w:color w:val="0070C0"/>
          <w:sz w:val="22"/>
          <w:szCs w:val="22"/>
        </w:rPr>
      </w:pPr>
      <w:r w:rsidRPr="007A3548">
        <w:rPr>
          <w:rFonts w:asciiTheme="minorHAnsi" w:hAnsiTheme="minorHAnsi" w:cstheme="minorBidi"/>
          <w:color w:val="0070C0"/>
          <w:sz w:val="22"/>
          <w:szCs w:val="22"/>
        </w:rPr>
        <w:t>Team communication and collaboration training of all staff.</w:t>
      </w:r>
    </w:p>
    <w:p w14:paraId="354D50A1" w14:textId="77777777" w:rsidR="007A3548" w:rsidRPr="007A3548" w:rsidRDefault="007A3548" w:rsidP="007A3548">
      <w:pPr>
        <w:pStyle w:val="Default"/>
        <w:numPr>
          <w:ilvl w:val="1"/>
          <w:numId w:val="26"/>
        </w:numPr>
        <w:rPr>
          <w:rFonts w:asciiTheme="minorHAnsi" w:hAnsiTheme="minorHAnsi" w:cstheme="minorBidi"/>
          <w:color w:val="0070C0"/>
          <w:sz w:val="22"/>
          <w:szCs w:val="22"/>
        </w:rPr>
      </w:pPr>
      <w:r w:rsidRPr="007A3548">
        <w:rPr>
          <w:rFonts w:asciiTheme="minorHAnsi" w:hAnsiTheme="minorHAnsi" w:cstheme="minorBidi"/>
          <w:color w:val="0070C0"/>
          <w:sz w:val="22"/>
          <w:szCs w:val="22"/>
        </w:rPr>
        <w:t>The use of human factors engineering principles in selection and design of devices, equipment</w:t>
      </w:r>
      <w:r w:rsidR="00F90B82">
        <w:rPr>
          <w:rFonts w:asciiTheme="minorHAnsi" w:hAnsiTheme="minorHAnsi" w:cstheme="minorBidi"/>
          <w:color w:val="0070C0"/>
          <w:sz w:val="22"/>
          <w:szCs w:val="22"/>
        </w:rPr>
        <w:t>,</w:t>
      </w:r>
      <w:r w:rsidRPr="007A3548">
        <w:rPr>
          <w:rFonts w:asciiTheme="minorHAnsi" w:hAnsiTheme="minorHAnsi" w:cstheme="minorBidi"/>
          <w:color w:val="0070C0"/>
          <w:sz w:val="22"/>
          <w:szCs w:val="22"/>
        </w:rPr>
        <w:t xml:space="preserve"> and processes. </w:t>
      </w:r>
    </w:p>
    <w:p w14:paraId="721B0874" w14:textId="77777777" w:rsidR="007A3548" w:rsidRPr="007A3548" w:rsidRDefault="007A3548" w:rsidP="007A3548">
      <w:pPr>
        <w:pStyle w:val="Default"/>
        <w:numPr>
          <w:ilvl w:val="0"/>
          <w:numId w:val="25"/>
        </w:numPr>
        <w:rPr>
          <w:rFonts w:asciiTheme="minorHAnsi" w:hAnsiTheme="minorHAnsi" w:cstheme="minorBidi"/>
          <w:color w:val="0070C0"/>
          <w:sz w:val="22"/>
          <w:szCs w:val="22"/>
        </w:rPr>
      </w:pPr>
      <w:r w:rsidRPr="007A3548">
        <w:rPr>
          <w:rFonts w:asciiTheme="minorHAnsi" w:hAnsiTheme="minorHAnsi" w:cstheme="minorBidi"/>
          <w:color w:val="0070C0"/>
          <w:sz w:val="22"/>
          <w:szCs w:val="22"/>
        </w:rPr>
        <w:t>Our hospital participates in large-scale learning network(s) for patient safety improvement (such as national or state safety improvement collaboratives), shares data on safety events and outcomes with these network(s)</w:t>
      </w:r>
      <w:r>
        <w:rPr>
          <w:rFonts w:asciiTheme="minorHAnsi" w:hAnsiTheme="minorHAnsi" w:cstheme="minorBidi"/>
          <w:color w:val="0070C0"/>
          <w:sz w:val="22"/>
          <w:szCs w:val="22"/>
        </w:rPr>
        <w:t xml:space="preserve"> </w:t>
      </w:r>
      <w:r w:rsidRPr="007A3548">
        <w:rPr>
          <w:rFonts w:asciiTheme="minorHAnsi" w:hAnsiTheme="minorHAnsi" w:cstheme="minorBidi"/>
          <w:color w:val="0070C0"/>
          <w:sz w:val="22"/>
          <w:szCs w:val="22"/>
        </w:rPr>
        <w:t>and has implemented at least one best practice from the network or collaborative.</w:t>
      </w:r>
    </w:p>
    <w:p w14:paraId="12202D6C" w14:textId="77777777" w:rsidR="00D560A8" w:rsidRPr="004E4327" w:rsidRDefault="00D560A8" w:rsidP="00D560A8">
      <w:pPr>
        <w:pStyle w:val="Default"/>
        <w:rPr>
          <w:rFonts w:asciiTheme="minorHAnsi" w:hAnsiTheme="minorHAnsi" w:cstheme="minorBidi"/>
          <w:color w:val="0070C0"/>
          <w:sz w:val="22"/>
          <w:szCs w:val="22"/>
        </w:rPr>
      </w:pPr>
    </w:p>
    <w:p w14:paraId="777B55A2" w14:textId="77777777" w:rsidR="00D560A8" w:rsidRPr="004E4327" w:rsidRDefault="00D560A8" w:rsidP="00D560A8">
      <w:pPr>
        <w:pStyle w:val="Default"/>
        <w:rPr>
          <w:rFonts w:asciiTheme="minorHAnsi" w:hAnsiTheme="minorHAnsi" w:cstheme="minorBidi"/>
          <w:b/>
          <w:color w:val="0070C0"/>
          <w:sz w:val="22"/>
          <w:szCs w:val="22"/>
        </w:rPr>
      </w:pPr>
      <w:r w:rsidRPr="33C06809">
        <w:rPr>
          <w:rFonts w:asciiTheme="minorHAnsi" w:hAnsiTheme="minorHAnsi" w:cstheme="minorBidi"/>
          <w:b/>
          <w:color w:val="0070C0"/>
          <w:sz w:val="22"/>
          <w:szCs w:val="22"/>
        </w:rPr>
        <w:t xml:space="preserve">Domain 4: Accountability &amp; Transparency </w:t>
      </w:r>
    </w:p>
    <w:p w14:paraId="51911A0B" w14:textId="77777777" w:rsidR="007A3548" w:rsidRPr="007A3548" w:rsidRDefault="007A3548" w:rsidP="007A3548">
      <w:pPr>
        <w:pStyle w:val="Default"/>
        <w:spacing w:after="240"/>
        <w:rPr>
          <w:rFonts w:asciiTheme="minorHAnsi" w:hAnsiTheme="minorHAnsi" w:cstheme="minorBidi"/>
          <w:color w:val="0070C0"/>
          <w:sz w:val="22"/>
          <w:szCs w:val="22"/>
        </w:rPr>
      </w:pPr>
      <w:r w:rsidRPr="007A3548">
        <w:rPr>
          <w:rFonts w:asciiTheme="minorHAnsi" w:hAnsiTheme="minorHAnsi" w:cstheme="minorBidi"/>
          <w:color w:val="0070C0"/>
          <w:sz w:val="22"/>
          <w:szCs w:val="22"/>
        </w:rPr>
        <w:t>Accountability for outcomes, as well as transparency around safety events and performance, represent the cornerstones of a culture of safety. For hospital leaders, clinical and non-clinical staff, patients, and families to learn from safety events and prevent harm, there must exist a culture that promotes event reporting without fear or hesitation, and safety data collection and analysis with the free flow of information.</w:t>
      </w:r>
    </w:p>
    <w:p w14:paraId="46A0EAF1" w14:textId="77777777" w:rsidR="007A3548" w:rsidRPr="007A3548" w:rsidRDefault="007A3548" w:rsidP="007A3548">
      <w:pPr>
        <w:pStyle w:val="Default"/>
        <w:spacing w:after="240"/>
        <w:rPr>
          <w:rFonts w:asciiTheme="minorHAnsi" w:hAnsiTheme="minorHAnsi" w:cstheme="minorBidi"/>
          <w:color w:val="0070C0"/>
          <w:sz w:val="22"/>
          <w:szCs w:val="22"/>
        </w:rPr>
      </w:pPr>
      <w:r w:rsidRPr="007A3548">
        <w:rPr>
          <w:rFonts w:asciiTheme="minorHAnsi" w:hAnsiTheme="minorHAnsi" w:cstheme="minorBidi"/>
          <w:color w:val="0070C0"/>
          <w:sz w:val="22"/>
          <w:szCs w:val="22"/>
        </w:rPr>
        <w:lastRenderedPageBreak/>
        <w:t>Please attest whether your hospital engages in the following activities. Select all that apply (note: affirmative attestation of all statements within a domain is required for the hospital to receive a point for the domain).</w:t>
      </w:r>
    </w:p>
    <w:p w14:paraId="2661FC50" w14:textId="77777777" w:rsidR="007A3548" w:rsidRPr="007A3548" w:rsidRDefault="007A3548" w:rsidP="00F96180">
      <w:pPr>
        <w:pStyle w:val="Default"/>
        <w:numPr>
          <w:ilvl w:val="0"/>
          <w:numId w:val="27"/>
        </w:numPr>
        <w:rPr>
          <w:rFonts w:asciiTheme="minorHAnsi" w:hAnsiTheme="minorHAnsi" w:cstheme="minorBidi"/>
          <w:color w:val="0070C0"/>
          <w:sz w:val="22"/>
          <w:szCs w:val="22"/>
        </w:rPr>
      </w:pPr>
      <w:r w:rsidRPr="007A3548">
        <w:rPr>
          <w:rFonts w:asciiTheme="minorHAnsi" w:hAnsiTheme="minorHAnsi" w:cstheme="minorBidi"/>
          <w:color w:val="0070C0"/>
          <w:sz w:val="22"/>
          <w:szCs w:val="22"/>
        </w:rPr>
        <w:t>Our hospital has a confidential safety reporting system that allows staff to report patient safety events, near misses, precursor events, unsafe conditions, and other concerns, and prompts a feedback loop to those who report.</w:t>
      </w:r>
    </w:p>
    <w:p w14:paraId="18195DF6" w14:textId="77777777" w:rsidR="007A3548" w:rsidRPr="007A3548" w:rsidRDefault="007A3548" w:rsidP="007A3548">
      <w:pPr>
        <w:pStyle w:val="Default"/>
        <w:numPr>
          <w:ilvl w:val="0"/>
          <w:numId w:val="27"/>
        </w:numPr>
        <w:rPr>
          <w:rFonts w:asciiTheme="minorHAnsi" w:hAnsiTheme="minorHAnsi" w:cstheme="minorBidi"/>
          <w:color w:val="0070C0"/>
          <w:sz w:val="22"/>
          <w:szCs w:val="22"/>
        </w:rPr>
      </w:pPr>
      <w:r w:rsidRPr="007A3548">
        <w:rPr>
          <w:rFonts w:asciiTheme="minorHAnsi" w:hAnsiTheme="minorHAnsi" w:cstheme="minorBidi"/>
          <w:color w:val="0070C0"/>
          <w:sz w:val="22"/>
          <w:szCs w:val="22"/>
        </w:rPr>
        <w:t>Our hospital reports serious safety events, near misses and precursor events to a Patient Safety Organization (PSO) listed by the Agency for Healthcare Research and Quality (AHRQ)</w:t>
      </w:r>
      <w:r w:rsidR="002A2562" w:rsidRPr="002A2562">
        <w:rPr>
          <w:rFonts w:asciiTheme="minorHAnsi" w:hAnsiTheme="minorHAnsi" w:cstheme="minorBidi"/>
          <w:color w:val="0070C0"/>
          <w:sz w:val="22"/>
          <w:szCs w:val="22"/>
          <w:vertAlign w:val="superscript"/>
        </w:rPr>
        <w:t>3</w:t>
      </w:r>
      <w:r w:rsidRPr="007A3548">
        <w:rPr>
          <w:rFonts w:asciiTheme="minorHAnsi" w:hAnsiTheme="minorHAnsi" w:cstheme="minorBidi"/>
          <w:color w:val="0070C0"/>
          <w:sz w:val="22"/>
          <w:szCs w:val="22"/>
        </w:rPr>
        <w:t xml:space="preserve"> that participates in voluntary reporting to AHRQ’s Network of Patient Safety Databases. </w:t>
      </w:r>
    </w:p>
    <w:p w14:paraId="20365221" w14:textId="77777777" w:rsidR="007A3548" w:rsidRPr="007A3548" w:rsidRDefault="007A3548" w:rsidP="007A3548">
      <w:pPr>
        <w:pStyle w:val="Default"/>
        <w:numPr>
          <w:ilvl w:val="0"/>
          <w:numId w:val="27"/>
        </w:numPr>
        <w:rPr>
          <w:rFonts w:asciiTheme="minorHAnsi" w:hAnsiTheme="minorHAnsi" w:cstheme="minorBidi"/>
          <w:color w:val="0070C0"/>
          <w:sz w:val="22"/>
          <w:szCs w:val="22"/>
        </w:rPr>
      </w:pPr>
      <w:r w:rsidRPr="007A3548">
        <w:rPr>
          <w:rFonts w:asciiTheme="minorHAnsi" w:hAnsiTheme="minorHAnsi" w:cstheme="minorBidi"/>
          <w:color w:val="0070C0"/>
          <w:sz w:val="22"/>
          <w:szCs w:val="22"/>
        </w:rPr>
        <w:t xml:space="preserve">Patient safety metrics are tracked and reported to all clinical and non-clinical staff and made public in hospital units (e.g., displayed on units so that staff, patients, families, and visitors can see). </w:t>
      </w:r>
    </w:p>
    <w:p w14:paraId="5EF97276" w14:textId="77777777" w:rsidR="007A3548" w:rsidRPr="007A3548" w:rsidRDefault="007A3548" w:rsidP="007A3548">
      <w:pPr>
        <w:pStyle w:val="Default"/>
        <w:numPr>
          <w:ilvl w:val="0"/>
          <w:numId w:val="27"/>
        </w:numPr>
        <w:rPr>
          <w:rFonts w:asciiTheme="minorHAnsi" w:hAnsiTheme="minorHAnsi" w:cstheme="minorBidi"/>
          <w:color w:val="0070C0"/>
          <w:sz w:val="22"/>
          <w:szCs w:val="22"/>
        </w:rPr>
      </w:pPr>
      <w:r w:rsidRPr="007A3548">
        <w:rPr>
          <w:rFonts w:asciiTheme="minorHAnsi" w:hAnsiTheme="minorHAnsi" w:cstheme="minorBidi"/>
          <w:color w:val="0070C0"/>
          <w:sz w:val="22"/>
          <w:szCs w:val="22"/>
        </w:rPr>
        <w:t>Our hospital has a defined, evidence-based communication and resolution program reliably implemented after harm events, such as AHRQ’s Communication and Optimal Resolution (CANDOR) toolkit,</w:t>
      </w:r>
      <w:r w:rsidR="002A2562" w:rsidRPr="002A2562">
        <w:rPr>
          <w:rFonts w:asciiTheme="minorHAnsi" w:hAnsiTheme="minorHAnsi" w:cstheme="minorBidi"/>
          <w:color w:val="0070C0"/>
          <w:sz w:val="22"/>
          <w:szCs w:val="22"/>
          <w:vertAlign w:val="superscript"/>
        </w:rPr>
        <w:t>4</w:t>
      </w:r>
      <w:r w:rsidRPr="007A3548">
        <w:rPr>
          <w:rFonts w:asciiTheme="minorHAnsi" w:hAnsiTheme="minorHAnsi" w:cstheme="minorBidi"/>
          <w:color w:val="0070C0"/>
          <w:sz w:val="22"/>
          <w:szCs w:val="22"/>
        </w:rPr>
        <w:t xml:space="preserve"> that contains the following elements:</w:t>
      </w:r>
    </w:p>
    <w:p w14:paraId="22A8F4BB" w14:textId="77777777" w:rsidR="007A3548" w:rsidRPr="007A3548" w:rsidRDefault="007A3548" w:rsidP="007A3548">
      <w:pPr>
        <w:pStyle w:val="Default"/>
        <w:numPr>
          <w:ilvl w:val="1"/>
          <w:numId w:val="28"/>
        </w:numPr>
        <w:rPr>
          <w:rFonts w:asciiTheme="minorHAnsi" w:hAnsiTheme="minorHAnsi" w:cstheme="minorBidi"/>
          <w:color w:val="0070C0"/>
          <w:sz w:val="22"/>
          <w:szCs w:val="22"/>
        </w:rPr>
      </w:pPr>
      <w:r w:rsidRPr="007A3548">
        <w:rPr>
          <w:rFonts w:asciiTheme="minorHAnsi" w:hAnsiTheme="minorHAnsi" w:cstheme="minorBidi"/>
          <w:color w:val="0070C0"/>
          <w:sz w:val="22"/>
          <w:szCs w:val="22"/>
        </w:rPr>
        <w:t>Harm event identification</w:t>
      </w:r>
    </w:p>
    <w:p w14:paraId="46C177EF" w14:textId="77777777" w:rsidR="007A3548" w:rsidRPr="007A3548" w:rsidRDefault="007A3548" w:rsidP="007A3548">
      <w:pPr>
        <w:pStyle w:val="Default"/>
        <w:numPr>
          <w:ilvl w:val="1"/>
          <w:numId w:val="28"/>
        </w:numPr>
        <w:rPr>
          <w:rFonts w:asciiTheme="minorHAnsi" w:hAnsiTheme="minorHAnsi" w:cstheme="minorBidi"/>
          <w:color w:val="0070C0"/>
          <w:sz w:val="22"/>
          <w:szCs w:val="22"/>
        </w:rPr>
      </w:pPr>
      <w:r w:rsidRPr="007A3548">
        <w:rPr>
          <w:rFonts w:asciiTheme="minorHAnsi" w:hAnsiTheme="minorHAnsi" w:cstheme="minorBidi"/>
          <w:color w:val="0070C0"/>
          <w:sz w:val="22"/>
          <w:szCs w:val="22"/>
        </w:rPr>
        <w:t>Open and ongoing communication with patients and families about the harm event</w:t>
      </w:r>
    </w:p>
    <w:p w14:paraId="0722E90A" w14:textId="77777777" w:rsidR="007A3548" w:rsidRPr="007A3548" w:rsidRDefault="007A3548" w:rsidP="007A3548">
      <w:pPr>
        <w:pStyle w:val="Default"/>
        <w:numPr>
          <w:ilvl w:val="1"/>
          <w:numId w:val="28"/>
        </w:numPr>
        <w:rPr>
          <w:rFonts w:asciiTheme="minorHAnsi" w:hAnsiTheme="minorHAnsi" w:cstheme="minorBidi"/>
          <w:color w:val="0070C0"/>
          <w:sz w:val="22"/>
          <w:szCs w:val="22"/>
        </w:rPr>
      </w:pPr>
      <w:r w:rsidRPr="007A3548">
        <w:rPr>
          <w:rFonts w:asciiTheme="minorHAnsi" w:hAnsiTheme="minorHAnsi" w:cstheme="minorBidi"/>
          <w:color w:val="0070C0"/>
          <w:sz w:val="22"/>
          <w:szCs w:val="22"/>
        </w:rPr>
        <w:t>Event investigation, prevention, and learning</w:t>
      </w:r>
    </w:p>
    <w:p w14:paraId="6152D69C" w14:textId="77777777" w:rsidR="007A3548" w:rsidRPr="007A3548" w:rsidRDefault="007A3548" w:rsidP="007A3548">
      <w:pPr>
        <w:pStyle w:val="Default"/>
        <w:numPr>
          <w:ilvl w:val="1"/>
          <w:numId w:val="28"/>
        </w:numPr>
        <w:rPr>
          <w:rFonts w:asciiTheme="minorHAnsi" w:hAnsiTheme="minorHAnsi" w:cstheme="minorBidi"/>
          <w:color w:val="0070C0"/>
          <w:sz w:val="22"/>
          <w:szCs w:val="22"/>
        </w:rPr>
      </w:pPr>
      <w:r w:rsidRPr="007A3548">
        <w:rPr>
          <w:rFonts w:asciiTheme="minorHAnsi" w:hAnsiTheme="minorHAnsi" w:cstheme="minorBidi"/>
          <w:color w:val="0070C0"/>
          <w:sz w:val="22"/>
          <w:szCs w:val="22"/>
        </w:rPr>
        <w:t>Care-for-the-caregiver</w:t>
      </w:r>
    </w:p>
    <w:p w14:paraId="41FFFE6E" w14:textId="77777777" w:rsidR="007A3548" w:rsidRPr="007A3548" w:rsidRDefault="007A3548" w:rsidP="007A3548">
      <w:pPr>
        <w:pStyle w:val="Default"/>
        <w:numPr>
          <w:ilvl w:val="1"/>
          <w:numId w:val="28"/>
        </w:numPr>
        <w:rPr>
          <w:rFonts w:asciiTheme="minorHAnsi" w:hAnsiTheme="minorHAnsi" w:cstheme="minorBidi"/>
          <w:color w:val="0070C0"/>
          <w:sz w:val="22"/>
          <w:szCs w:val="22"/>
        </w:rPr>
      </w:pPr>
      <w:r w:rsidRPr="007A3548">
        <w:rPr>
          <w:rFonts w:asciiTheme="minorHAnsi" w:hAnsiTheme="minorHAnsi" w:cstheme="minorBidi"/>
          <w:color w:val="0070C0"/>
          <w:sz w:val="22"/>
          <w:szCs w:val="22"/>
        </w:rPr>
        <w:t>Financial and non-financial reconciliation</w:t>
      </w:r>
    </w:p>
    <w:p w14:paraId="14D0A10C" w14:textId="77777777" w:rsidR="007A3548" w:rsidRPr="007A3548" w:rsidRDefault="007A3548" w:rsidP="007A3548">
      <w:pPr>
        <w:pStyle w:val="Default"/>
        <w:numPr>
          <w:ilvl w:val="1"/>
          <w:numId w:val="28"/>
        </w:numPr>
        <w:rPr>
          <w:rFonts w:asciiTheme="minorHAnsi" w:hAnsiTheme="minorHAnsi" w:cstheme="minorBidi"/>
          <w:color w:val="0070C0"/>
          <w:sz w:val="22"/>
          <w:szCs w:val="22"/>
        </w:rPr>
      </w:pPr>
      <w:r w:rsidRPr="007A3548">
        <w:rPr>
          <w:rFonts w:asciiTheme="minorHAnsi" w:hAnsiTheme="minorHAnsi" w:cstheme="minorBidi"/>
          <w:color w:val="0070C0"/>
          <w:sz w:val="22"/>
          <w:szCs w:val="22"/>
        </w:rPr>
        <w:t>Patient-family engagement and on-going support</w:t>
      </w:r>
    </w:p>
    <w:p w14:paraId="22BF1018" w14:textId="77777777" w:rsidR="00D560A8" w:rsidRPr="004E4327" w:rsidRDefault="007A3548" w:rsidP="007A3548">
      <w:pPr>
        <w:pStyle w:val="Default"/>
        <w:numPr>
          <w:ilvl w:val="0"/>
          <w:numId w:val="27"/>
        </w:numPr>
        <w:rPr>
          <w:rFonts w:asciiTheme="minorHAnsi" w:hAnsiTheme="minorHAnsi" w:cstheme="minorBidi"/>
          <w:color w:val="0070C0"/>
          <w:sz w:val="22"/>
          <w:szCs w:val="22"/>
        </w:rPr>
      </w:pPr>
      <w:r w:rsidRPr="007A3548">
        <w:rPr>
          <w:rFonts w:asciiTheme="minorHAnsi" w:hAnsiTheme="minorHAnsi" w:cstheme="minorBidi"/>
          <w:color w:val="0070C0"/>
          <w:sz w:val="22"/>
          <w:szCs w:val="22"/>
        </w:rPr>
        <w:t>Our hospital uses standard measures to track the performance of our communication and resolution program and reports these measures to the governing board at least quarterly</w:t>
      </w:r>
      <w:r w:rsidR="00D560A8" w:rsidRPr="004E4327">
        <w:rPr>
          <w:rFonts w:asciiTheme="minorHAnsi" w:hAnsiTheme="minorHAnsi" w:cstheme="minorBidi"/>
          <w:color w:val="0070C0"/>
          <w:sz w:val="22"/>
          <w:szCs w:val="22"/>
        </w:rPr>
        <w:t xml:space="preserve">. </w:t>
      </w:r>
    </w:p>
    <w:p w14:paraId="16D92E2E" w14:textId="77777777" w:rsidR="00D560A8" w:rsidRPr="004E4327" w:rsidRDefault="00D560A8" w:rsidP="00D560A8">
      <w:pPr>
        <w:pStyle w:val="Default"/>
        <w:rPr>
          <w:rFonts w:asciiTheme="minorHAnsi" w:hAnsiTheme="minorHAnsi" w:cstheme="minorBidi"/>
          <w:color w:val="0070C0"/>
          <w:sz w:val="22"/>
          <w:szCs w:val="22"/>
        </w:rPr>
      </w:pPr>
    </w:p>
    <w:p w14:paraId="24CD5CCD" w14:textId="77777777" w:rsidR="00D560A8" w:rsidRPr="004E4327" w:rsidRDefault="00D560A8" w:rsidP="00D560A8">
      <w:pPr>
        <w:pStyle w:val="Default"/>
        <w:rPr>
          <w:rFonts w:asciiTheme="minorHAnsi" w:hAnsiTheme="minorHAnsi" w:cstheme="minorBidi"/>
          <w:b/>
          <w:color w:val="0070C0"/>
          <w:sz w:val="22"/>
          <w:szCs w:val="22"/>
        </w:rPr>
      </w:pPr>
      <w:r w:rsidRPr="33C06809">
        <w:rPr>
          <w:rFonts w:asciiTheme="minorHAnsi" w:hAnsiTheme="minorHAnsi" w:cstheme="minorBidi"/>
          <w:b/>
          <w:color w:val="0070C0"/>
          <w:sz w:val="22"/>
          <w:szCs w:val="22"/>
        </w:rPr>
        <w:t xml:space="preserve">Domain 5: Patient &amp; Family Engagement </w:t>
      </w:r>
    </w:p>
    <w:p w14:paraId="756DDFE3" w14:textId="77777777" w:rsidR="007A3548" w:rsidRPr="007A3548" w:rsidRDefault="007A3548" w:rsidP="00844B8F">
      <w:pPr>
        <w:pStyle w:val="Default"/>
        <w:spacing w:after="240"/>
        <w:rPr>
          <w:rFonts w:asciiTheme="minorHAnsi" w:hAnsiTheme="minorHAnsi" w:cstheme="minorBidi"/>
          <w:color w:val="0070C0"/>
          <w:sz w:val="22"/>
          <w:szCs w:val="22"/>
        </w:rPr>
      </w:pPr>
      <w:r w:rsidRPr="007A3548">
        <w:rPr>
          <w:rFonts w:asciiTheme="minorHAnsi" w:hAnsiTheme="minorHAnsi" w:cstheme="minorBidi"/>
          <w:color w:val="0070C0"/>
          <w:sz w:val="22"/>
          <w:szCs w:val="22"/>
        </w:rPr>
        <w:t xml:space="preserve">The effective and equitable engagement of patients, families, and caregivers is essential to safer, better care. Hospitals must embed patients, families, and caregivers as co-producers of safety and health through meaningful involvement in safety activities, quality improvement, and oversight. </w:t>
      </w:r>
    </w:p>
    <w:p w14:paraId="1333093E" w14:textId="77777777" w:rsidR="007A3548" w:rsidRPr="007A3548" w:rsidRDefault="007A3548" w:rsidP="00844B8F">
      <w:pPr>
        <w:pStyle w:val="Default"/>
        <w:spacing w:after="240"/>
        <w:rPr>
          <w:rFonts w:asciiTheme="minorHAnsi" w:hAnsiTheme="minorHAnsi" w:cstheme="minorBidi"/>
          <w:color w:val="0070C0"/>
          <w:sz w:val="22"/>
          <w:szCs w:val="22"/>
        </w:rPr>
      </w:pPr>
      <w:r w:rsidRPr="007A3548">
        <w:rPr>
          <w:rFonts w:asciiTheme="minorHAnsi" w:hAnsiTheme="minorHAnsi" w:cstheme="minorBidi"/>
          <w:color w:val="0070C0"/>
          <w:sz w:val="22"/>
          <w:szCs w:val="22"/>
        </w:rPr>
        <w:t>Please attest whether your hospital engages in the following activities. Select all that apply (note: affirmative attestation of all statements within a domain is required for the hospital to receive a point for the domain).</w:t>
      </w:r>
    </w:p>
    <w:p w14:paraId="27F65A14" w14:textId="77777777" w:rsidR="007A3548" w:rsidRPr="007A3548" w:rsidRDefault="007A3548" w:rsidP="00F96180">
      <w:pPr>
        <w:pStyle w:val="Default"/>
        <w:numPr>
          <w:ilvl w:val="0"/>
          <w:numId w:val="29"/>
        </w:numPr>
        <w:rPr>
          <w:rFonts w:asciiTheme="minorHAnsi" w:hAnsiTheme="minorHAnsi" w:cstheme="minorBidi"/>
          <w:color w:val="0070C0"/>
          <w:sz w:val="22"/>
          <w:szCs w:val="22"/>
        </w:rPr>
      </w:pPr>
      <w:r w:rsidRPr="007A3548">
        <w:rPr>
          <w:rFonts w:asciiTheme="minorHAnsi" w:hAnsiTheme="minorHAnsi" w:cstheme="minorBidi"/>
          <w:color w:val="0070C0"/>
          <w:sz w:val="22"/>
          <w:szCs w:val="22"/>
        </w:rPr>
        <w:t xml:space="preserve">Our hospital has a Patient and Family Advisory Council that ensures patient, family, caregiver, and community input to safety-related activities, including representation at board meetings, consultation on safety </w:t>
      </w:r>
      <w:proofErr w:type="gramStart"/>
      <w:r w:rsidRPr="007A3548">
        <w:rPr>
          <w:rFonts w:asciiTheme="minorHAnsi" w:hAnsiTheme="minorHAnsi" w:cstheme="minorBidi"/>
          <w:color w:val="0070C0"/>
          <w:sz w:val="22"/>
          <w:szCs w:val="22"/>
        </w:rPr>
        <w:t>goal-setting</w:t>
      </w:r>
      <w:proofErr w:type="gramEnd"/>
      <w:r w:rsidRPr="007A3548">
        <w:rPr>
          <w:rFonts w:asciiTheme="minorHAnsi" w:hAnsiTheme="minorHAnsi" w:cstheme="minorBidi"/>
          <w:color w:val="0070C0"/>
          <w:sz w:val="22"/>
          <w:szCs w:val="22"/>
        </w:rPr>
        <w:t xml:space="preserve"> and metrics, and participation in safety improvement initiatives.</w:t>
      </w:r>
    </w:p>
    <w:p w14:paraId="30EA80D7" w14:textId="77777777" w:rsidR="007A3548" w:rsidRPr="007A3548" w:rsidRDefault="007A3548" w:rsidP="00844B8F">
      <w:pPr>
        <w:pStyle w:val="Default"/>
        <w:numPr>
          <w:ilvl w:val="0"/>
          <w:numId w:val="29"/>
        </w:numPr>
        <w:rPr>
          <w:rFonts w:asciiTheme="minorHAnsi" w:hAnsiTheme="minorHAnsi" w:cstheme="minorBidi"/>
          <w:color w:val="0070C0"/>
          <w:sz w:val="22"/>
          <w:szCs w:val="22"/>
        </w:rPr>
      </w:pPr>
      <w:r w:rsidRPr="007A3548">
        <w:rPr>
          <w:rFonts w:asciiTheme="minorHAnsi" w:hAnsiTheme="minorHAnsi" w:cstheme="minorBidi"/>
          <w:color w:val="0070C0"/>
          <w:sz w:val="22"/>
          <w:szCs w:val="22"/>
        </w:rPr>
        <w:t xml:space="preserve">Our hospital’s Patient and Family Advisory Council includes patients and caregivers of patients who are diverse and representative of the patient population. </w:t>
      </w:r>
    </w:p>
    <w:p w14:paraId="2F5D8E33" w14:textId="77777777" w:rsidR="007A3548" w:rsidRPr="007A3548" w:rsidRDefault="007A3548" w:rsidP="00844B8F">
      <w:pPr>
        <w:pStyle w:val="Default"/>
        <w:numPr>
          <w:ilvl w:val="0"/>
          <w:numId w:val="29"/>
        </w:numPr>
        <w:rPr>
          <w:rFonts w:asciiTheme="minorHAnsi" w:hAnsiTheme="minorHAnsi" w:cstheme="minorBidi"/>
          <w:color w:val="0070C0"/>
          <w:sz w:val="22"/>
          <w:szCs w:val="22"/>
        </w:rPr>
      </w:pPr>
      <w:r w:rsidRPr="007A3548">
        <w:rPr>
          <w:rFonts w:asciiTheme="minorHAnsi" w:hAnsiTheme="minorHAnsi" w:cstheme="minorBidi"/>
          <w:color w:val="0070C0"/>
          <w:sz w:val="22"/>
          <w:szCs w:val="22"/>
        </w:rPr>
        <w:t xml:space="preserve">Patients have comprehensive access to and are encouraged to view their own medical records and clinician notes via patient portals and other options, and the hospital provides support to help patients interpret information that is culturally- and </w:t>
      </w:r>
      <w:proofErr w:type="gramStart"/>
      <w:r w:rsidRPr="007A3548">
        <w:rPr>
          <w:rFonts w:asciiTheme="minorHAnsi" w:hAnsiTheme="minorHAnsi" w:cstheme="minorBidi"/>
          <w:color w:val="0070C0"/>
          <w:sz w:val="22"/>
          <w:szCs w:val="22"/>
        </w:rPr>
        <w:t>linguistically-appropriate</w:t>
      </w:r>
      <w:proofErr w:type="gramEnd"/>
      <w:r w:rsidRPr="007A3548">
        <w:rPr>
          <w:rFonts w:asciiTheme="minorHAnsi" w:hAnsiTheme="minorHAnsi" w:cstheme="minorBidi"/>
          <w:color w:val="0070C0"/>
          <w:sz w:val="22"/>
          <w:szCs w:val="22"/>
        </w:rPr>
        <w:t xml:space="preserve"> as well as submit comments for potential correction to their record.</w:t>
      </w:r>
    </w:p>
    <w:p w14:paraId="3325090E" w14:textId="77777777" w:rsidR="007A3548" w:rsidRPr="007A3548" w:rsidRDefault="007A3548" w:rsidP="00844B8F">
      <w:pPr>
        <w:pStyle w:val="Default"/>
        <w:numPr>
          <w:ilvl w:val="0"/>
          <w:numId w:val="29"/>
        </w:numPr>
        <w:rPr>
          <w:rFonts w:asciiTheme="minorHAnsi" w:hAnsiTheme="minorHAnsi" w:cstheme="minorBidi"/>
          <w:color w:val="0070C0"/>
          <w:sz w:val="22"/>
          <w:szCs w:val="22"/>
        </w:rPr>
      </w:pPr>
      <w:r w:rsidRPr="007A3548">
        <w:rPr>
          <w:rFonts w:asciiTheme="minorHAnsi" w:hAnsiTheme="minorHAnsi" w:cstheme="minorBidi"/>
          <w:color w:val="0070C0"/>
          <w:sz w:val="22"/>
          <w:szCs w:val="22"/>
        </w:rPr>
        <w:t>Our hospital incorporates patient and caregiver input about patient safety events or issues (such as patient submission of safety events, safety signals from patient complaints or other patient safety experience data, patient reports of discrimination).</w:t>
      </w:r>
    </w:p>
    <w:p w14:paraId="2ED91F5A" w14:textId="48BFFF43" w:rsidR="00844B8F" w:rsidRDefault="007A3548" w:rsidP="00844B8F">
      <w:pPr>
        <w:pStyle w:val="Default"/>
        <w:numPr>
          <w:ilvl w:val="0"/>
          <w:numId w:val="29"/>
        </w:numPr>
        <w:rPr>
          <w:rFonts w:asciiTheme="minorHAnsi" w:hAnsiTheme="minorHAnsi" w:cstheme="minorBidi"/>
          <w:color w:val="0070C0"/>
          <w:sz w:val="22"/>
          <w:szCs w:val="22"/>
        </w:rPr>
      </w:pPr>
      <w:r w:rsidRPr="007A3548">
        <w:rPr>
          <w:rFonts w:asciiTheme="minorHAnsi" w:hAnsiTheme="minorHAnsi" w:cstheme="minorBidi"/>
          <w:color w:val="0070C0"/>
          <w:sz w:val="22"/>
          <w:szCs w:val="22"/>
        </w:rPr>
        <w:lastRenderedPageBreak/>
        <w:t xml:space="preserve">Our hospital supports the presence of family and other designated persons (as defined by the patient) as essential members of a safe care team and encourages engagement in activities such as bedside rounding and shift reporting, discharge planning, and visitation 24 hours a day, as feasible. </w:t>
      </w:r>
    </w:p>
    <w:p w14:paraId="5A947B30" w14:textId="77777777" w:rsidR="00844B8F" w:rsidRDefault="00844B8F" w:rsidP="007A3548">
      <w:pPr>
        <w:pStyle w:val="Default"/>
        <w:rPr>
          <w:rFonts w:asciiTheme="minorHAnsi" w:hAnsiTheme="minorHAnsi" w:cstheme="minorBidi"/>
          <w:color w:val="0070C0"/>
          <w:sz w:val="22"/>
          <w:szCs w:val="22"/>
        </w:rPr>
      </w:pPr>
    </w:p>
    <w:p w14:paraId="0D46C2D2" w14:textId="6741B00E" w:rsidR="004919DF" w:rsidRDefault="002A2562" w:rsidP="007A3548">
      <w:pPr>
        <w:pStyle w:val="Default"/>
        <w:rPr>
          <w:rFonts w:asciiTheme="minorHAnsi" w:hAnsiTheme="minorHAnsi" w:cstheme="minorBidi"/>
          <w:color w:val="0070C0"/>
          <w:sz w:val="22"/>
          <w:szCs w:val="22"/>
        </w:rPr>
      </w:pPr>
      <w:r>
        <w:rPr>
          <w:rFonts w:asciiTheme="minorHAnsi" w:hAnsiTheme="minorHAnsi" w:cstheme="minorBidi"/>
          <w:color w:val="0070C0"/>
          <w:sz w:val="22"/>
          <w:szCs w:val="22"/>
        </w:rPr>
        <w:t>References</w:t>
      </w:r>
      <w:r w:rsidR="004919DF">
        <w:rPr>
          <w:rFonts w:asciiTheme="minorHAnsi" w:hAnsiTheme="minorHAnsi" w:cstheme="minorBidi"/>
          <w:color w:val="0070C0"/>
          <w:sz w:val="22"/>
          <w:szCs w:val="22"/>
        </w:rPr>
        <w:t>:</w:t>
      </w:r>
    </w:p>
    <w:p w14:paraId="6EACB8B8" w14:textId="5B30A7AD" w:rsidR="006349D2" w:rsidRPr="002A2562" w:rsidRDefault="006349D2" w:rsidP="006349D2">
      <w:pPr>
        <w:pStyle w:val="Default"/>
        <w:numPr>
          <w:ilvl w:val="0"/>
          <w:numId w:val="20"/>
        </w:numPr>
        <w:rPr>
          <w:rStyle w:val="Hyperlink"/>
          <w:rFonts w:asciiTheme="minorHAnsi" w:hAnsiTheme="minorHAnsi" w:cstheme="minorBidi"/>
          <w:color w:val="0070C0"/>
          <w:sz w:val="22"/>
          <w:szCs w:val="22"/>
          <w:u w:val="none"/>
        </w:rPr>
      </w:pPr>
      <w:r>
        <w:rPr>
          <w:rFonts w:asciiTheme="minorHAnsi" w:hAnsiTheme="minorHAnsi" w:cstheme="minorBidi"/>
          <w:color w:val="0070C0"/>
          <w:sz w:val="22"/>
          <w:szCs w:val="22"/>
        </w:rPr>
        <w:t xml:space="preserve">Agency for Healthcare Research and Quality. </w:t>
      </w:r>
      <w:r w:rsidRPr="0004209A">
        <w:rPr>
          <w:rFonts w:asciiTheme="minorHAnsi" w:hAnsiTheme="minorHAnsi" w:cstheme="minorBidi"/>
          <w:color w:val="0070C0"/>
          <w:sz w:val="22"/>
          <w:szCs w:val="22"/>
        </w:rPr>
        <w:t>The CUSP Method</w:t>
      </w:r>
      <w:r w:rsidR="005E2BBB">
        <w:rPr>
          <w:rFonts w:asciiTheme="minorHAnsi" w:hAnsiTheme="minorHAnsi" w:cstheme="minorBidi"/>
          <w:color w:val="0070C0"/>
          <w:sz w:val="22"/>
          <w:szCs w:val="22"/>
        </w:rPr>
        <w:t xml:space="preserve">. </w:t>
      </w:r>
      <w:hyperlink r:id="rId15" w:history="1">
        <w:r w:rsidR="00F13E6B" w:rsidRPr="004B3B52">
          <w:rPr>
            <w:rStyle w:val="Hyperlink"/>
            <w:rFonts w:asciiTheme="minorHAnsi" w:hAnsiTheme="minorHAnsi" w:cstheme="minorBidi"/>
            <w:sz w:val="22"/>
            <w:szCs w:val="22"/>
          </w:rPr>
          <w:t>https://www.ahrq.gov/hai/cusp/index.html</w:t>
        </w:r>
      </w:hyperlink>
    </w:p>
    <w:p w14:paraId="73376127" w14:textId="77777777" w:rsidR="002A2562" w:rsidRPr="00FB61E8" w:rsidRDefault="002A2562" w:rsidP="006349D2">
      <w:pPr>
        <w:pStyle w:val="Default"/>
        <w:numPr>
          <w:ilvl w:val="0"/>
          <w:numId w:val="20"/>
        </w:numPr>
        <w:rPr>
          <w:rStyle w:val="cf01"/>
          <w:rFonts w:asciiTheme="minorHAnsi" w:hAnsiTheme="minorHAnsi" w:cstheme="minorBidi"/>
          <w:color w:val="0070C0"/>
          <w:sz w:val="22"/>
          <w:szCs w:val="22"/>
        </w:rPr>
      </w:pPr>
      <w:r w:rsidRPr="00FB61E8">
        <w:rPr>
          <w:rStyle w:val="cf01"/>
          <w:rFonts w:asciiTheme="minorHAnsi" w:hAnsiTheme="minorHAnsi" w:cstheme="minorHAnsi"/>
          <w:color w:val="0070C0"/>
          <w:sz w:val="22"/>
          <w:szCs w:val="22"/>
        </w:rPr>
        <w:t xml:space="preserve">Agency for Healthcare Research and Quality. (2019, September 7). Root Cause Analysis. </w:t>
      </w:r>
      <w:hyperlink r:id="rId16" w:history="1">
        <w:r w:rsidRPr="00FB61E8">
          <w:rPr>
            <w:rStyle w:val="cf01"/>
            <w:rFonts w:asciiTheme="minorHAnsi" w:hAnsiTheme="minorHAnsi" w:cstheme="minorHAnsi"/>
            <w:color w:val="0070C0"/>
            <w:sz w:val="22"/>
            <w:szCs w:val="22"/>
            <w:u w:val="single"/>
          </w:rPr>
          <w:t>https://psnet.ahrq.gov/primer/root-cause-analysis</w:t>
        </w:r>
      </w:hyperlink>
    </w:p>
    <w:p w14:paraId="2E970E2E" w14:textId="77777777" w:rsidR="002A2562" w:rsidRPr="00FB61E8" w:rsidRDefault="002A2562" w:rsidP="002A2562">
      <w:pPr>
        <w:pStyle w:val="FootnoteText"/>
        <w:numPr>
          <w:ilvl w:val="0"/>
          <w:numId w:val="20"/>
        </w:numPr>
        <w:rPr>
          <w:rFonts w:asciiTheme="minorHAnsi" w:hAnsiTheme="minorHAnsi" w:cstheme="minorHAnsi"/>
          <w:color w:val="0070C0"/>
          <w:sz w:val="22"/>
          <w:szCs w:val="22"/>
        </w:rPr>
      </w:pPr>
      <w:r w:rsidRPr="00FB61E8">
        <w:rPr>
          <w:rFonts w:asciiTheme="minorHAnsi" w:hAnsiTheme="minorHAnsi" w:cstheme="minorHAnsi"/>
          <w:color w:val="0070C0"/>
          <w:sz w:val="22"/>
          <w:szCs w:val="22"/>
        </w:rPr>
        <w:t xml:space="preserve">Agency for Healthcare Research and Quality. </w:t>
      </w:r>
      <w:proofErr w:type="gramStart"/>
      <w:r w:rsidRPr="00FB61E8">
        <w:rPr>
          <w:rFonts w:asciiTheme="minorHAnsi" w:hAnsiTheme="minorHAnsi" w:cstheme="minorHAnsi"/>
          <w:color w:val="0070C0"/>
          <w:sz w:val="22"/>
          <w:szCs w:val="22"/>
        </w:rPr>
        <w:t>Federally-Listed</w:t>
      </w:r>
      <w:proofErr w:type="gramEnd"/>
      <w:r w:rsidRPr="00FB61E8">
        <w:rPr>
          <w:rFonts w:asciiTheme="minorHAnsi" w:hAnsiTheme="minorHAnsi" w:cstheme="minorHAnsi"/>
          <w:color w:val="0070C0"/>
          <w:sz w:val="22"/>
          <w:szCs w:val="22"/>
        </w:rPr>
        <w:t xml:space="preserve"> Patient Safety Organizations (PSOs). Retrieved January 5, 2024, from </w:t>
      </w:r>
      <w:hyperlink r:id="rId17" w:history="1">
        <w:r w:rsidRPr="00FB61E8">
          <w:rPr>
            <w:rStyle w:val="Hyperlink"/>
            <w:rFonts w:asciiTheme="minorHAnsi" w:hAnsiTheme="minorHAnsi" w:cstheme="minorHAnsi"/>
            <w:color w:val="0070C0"/>
            <w:sz w:val="22"/>
            <w:szCs w:val="22"/>
          </w:rPr>
          <w:t>https://pso.ahrq.gov/pso/listed?f%5B0%5D=resources_provided%3A2</w:t>
        </w:r>
      </w:hyperlink>
    </w:p>
    <w:p w14:paraId="7407BBAC" w14:textId="77777777" w:rsidR="002A2562" w:rsidRPr="00FB61E8" w:rsidRDefault="002A2562" w:rsidP="002A2562">
      <w:pPr>
        <w:pStyle w:val="FootnoteText"/>
        <w:numPr>
          <w:ilvl w:val="0"/>
          <w:numId w:val="20"/>
        </w:numPr>
        <w:rPr>
          <w:rFonts w:asciiTheme="minorHAnsi" w:hAnsiTheme="minorHAnsi" w:cstheme="minorHAnsi"/>
          <w:color w:val="0070C0"/>
          <w:sz w:val="22"/>
          <w:szCs w:val="22"/>
        </w:rPr>
      </w:pPr>
      <w:r w:rsidRPr="00FB61E8">
        <w:rPr>
          <w:rFonts w:asciiTheme="minorHAnsi" w:hAnsiTheme="minorHAnsi" w:cstheme="minorHAnsi"/>
          <w:color w:val="0070C0"/>
          <w:sz w:val="22"/>
          <w:szCs w:val="22"/>
        </w:rPr>
        <w:t xml:space="preserve">Agency for Healthcare Research and Quality. (2022). Communication and Optimal Resolution (CANDOR). </w:t>
      </w:r>
      <w:hyperlink r:id="rId18" w:history="1">
        <w:r w:rsidRPr="00FB61E8">
          <w:rPr>
            <w:rStyle w:val="Hyperlink"/>
            <w:rFonts w:asciiTheme="minorHAnsi" w:hAnsiTheme="minorHAnsi" w:cstheme="minorHAnsi"/>
            <w:color w:val="0070C0"/>
            <w:sz w:val="22"/>
            <w:szCs w:val="22"/>
          </w:rPr>
          <w:t>https://www.ahrq.gov/patient-safety/settings/hospital/candor/index.html</w:t>
        </w:r>
      </w:hyperlink>
    </w:p>
    <w:p w14:paraId="67B7A1D4" w14:textId="77777777" w:rsidR="00EC2CB7" w:rsidRPr="00D56A44" w:rsidRDefault="006349D2" w:rsidP="00D56A44">
      <w:pPr>
        <w:pStyle w:val="Default"/>
        <w:rPr>
          <w:rFonts w:asciiTheme="minorHAnsi" w:hAnsiTheme="minorHAnsi" w:cstheme="minorBidi"/>
          <w:color w:val="0070C0"/>
          <w:sz w:val="22"/>
          <w:szCs w:val="22"/>
        </w:rPr>
      </w:pPr>
      <w:r w:rsidRPr="0004209A">
        <w:rPr>
          <w:rFonts w:asciiTheme="minorHAnsi" w:hAnsiTheme="minorHAnsi" w:cstheme="minorBidi"/>
          <w:color w:val="0070C0"/>
          <w:sz w:val="22"/>
          <w:szCs w:val="22"/>
        </w:rPr>
        <w:t xml:space="preserve"> </w:t>
      </w:r>
      <w:r w:rsidRPr="004E4327">
        <w:rPr>
          <w:rFonts w:asciiTheme="minorHAnsi" w:hAnsiTheme="minorHAnsi" w:cstheme="minorBidi"/>
          <w:color w:val="0070C0"/>
          <w:sz w:val="22"/>
          <w:szCs w:val="22"/>
        </w:rPr>
        <w:t xml:space="preserve"> </w:t>
      </w:r>
    </w:p>
    <w:p w14:paraId="0AC83509" w14:textId="77777777" w:rsidR="00E86649" w:rsidRPr="000B658C" w:rsidRDefault="00E86649" w:rsidP="4FE468FE">
      <w:pPr>
        <w:pStyle w:val="BlueprintText"/>
        <w:rPr>
          <w:color w:val="FF0000"/>
        </w:rPr>
      </w:pPr>
      <w:r>
        <w:t>3.8</w:t>
      </w:r>
      <w:r>
        <w:tab/>
        <w:t>Denominator Statement (</w:t>
      </w:r>
      <w:r w:rsidR="00A23F68">
        <w:t>CMS CBE</w:t>
      </w:r>
      <w:r>
        <w:t xml:space="preserve"> </w:t>
      </w:r>
      <w:r w:rsidR="00BD0407">
        <w:t xml:space="preserve">Measure </w:t>
      </w:r>
      <w:r>
        <w:t>Submission Form</w:t>
      </w:r>
      <w:r w:rsidR="00BD0407">
        <w:t>, Measure Specifications</w:t>
      </w:r>
      <w:r>
        <w:t xml:space="preserve"> </w:t>
      </w:r>
      <w:r w:rsidR="0056086F">
        <w:t>sp.14</w:t>
      </w:r>
      <w:r>
        <w:t>)</w:t>
      </w:r>
    </w:p>
    <w:p w14:paraId="3DA746C7" w14:textId="77777777" w:rsidR="00765017" w:rsidRPr="00267149" w:rsidRDefault="0066212D" w:rsidP="00400147">
      <w:pPr>
        <w:pStyle w:val="BlueprintText"/>
      </w:pPr>
      <w:r w:rsidRPr="00267149">
        <w:rPr>
          <w:i/>
          <w:iCs/>
        </w:rPr>
        <w:t>Prov</w:t>
      </w:r>
      <w:r w:rsidR="006D3217" w:rsidRPr="00267149">
        <w:rPr>
          <w:i/>
          <w:iCs/>
        </w:rPr>
        <w:t>ide</w:t>
      </w:r>
      <w:r w:rsidR="00E86649" w:rsidRPr="00267149">
        <w:rPr>
          <w:i/>
          <w:iCs/>
        </w:rPr>
        <w:t xml:space="preserve"> a narrative description of the broadest population (based on the evidence) for which the target process, condition, event, or outcome is applicable. Include the time period for measure</w:t>
      </w:r>
      <w:r w:rsidR="003474D4" w:rsidRPr="00267149">
        <w:rPr>
          <w:i/>
          <w:iCs/>
        </w:rPr>
        <w:t xml:space="preserve"> data aggregation</w:t>
      </w:r>
      <w:r w:rsidR="00E86649" w:rsidRPr="00267149">
        <w:rPr>
          <w:i/>
          <w:iCs/>
        </w:rPr>
        <w:t xml:space="preserve">, if different </w:t>
      </w:r>
      <w:r w:rsidR="00095ECB" w:rsidRPr="00267149">
        <w:rPr>
          <w:i/>
          <w:iCs/>
        </w:rPr>
        <w:t xml:space="preserve">from </w:t>
      </w:r>
      <w:r w:rsidR="00E86649" w:rsidRPr="00267149">
        <w:rPr>
          <w:i/>
          <w:iCs/>
        </w:rPr>
        <w:t>the numerator.</w:t>
      </w:r>
      <w:r w:rsidR="00E86649" w:rsidRPr="00267149">
        <w:t xml:space="preserve"> </w:t>
      </w:r>
    </w:p>
    <w:p w14:paraId="55531616" w14:textId="77777777" w:rsidR="00E86649" w:rsidRPr="00267149" w:rsidRDefault="00765017" w:rsidP="00400147">
      <w:pPr>
        <w:pStyle w:val="BlueprintText"/>
        <w:rPr>
          <w:i/>
          <w:iCs/>
        </w:rPr>
      </w:pPr>
      <w:r w:rsidRPr="00267149">
        <w:rPr>
          <w:i/>
          <w:iCs/>
        </w:rPr>
        <w:t>E</w:t>
      </w:r>
      <w:r w:rsidR="00E86649" w:rsidRPr="00267149">
        <w:rPr>
          <w:i/>
          <w:iCs/>
        </w:rPr>
        <w:t>xample</w:t>
      </w:r>
    </w:p>
    <w:p w14:paraId="6F832301" w14:textId="77777777" w:rsidR="00E86649" w:rsidRPr="00267149" w:rsidRDefault="00E86649" w:rsidP="00400147">
      <w:pPr>
        <w:pStyle w:val="BlueprintText"/>
        <w:rPr>
          <w:i/>
          <w:iCs/>
        </w:rPr>
      </w:pPr>
      <w:r w:rsidRPr="00267149">
        <w:rPr>
          <w:i/>
          <w:iCs/>
        </w:rPr>
        <w:t>Patient [age] with [condition] in [setting] during [time frame]</w:t>
      </w:r>
    </w:p>
    <w:p w14:paraId="14E2D57A" w14:textId="77777777" w:rsidR="00E86649" w:rsidRPr="00267149" w:rsidRDefault="00E86649" w:rsidP="00400147">
      <w:pPr>
        <w:pStyle w:val="BlueprintText"/>
        <w:rPr>
          <w:i/>
          <w:iCs/>
        </w:rPr>
      </w:pPr>
      <w:r w:rsidRPr="00267149">
        <w:rPr>
          <w:i/>
          <w:iCs/>
        </w:rPr>
        <w:t>For outcome measures, state the target population for the outcome. The calculation algorithm should also describe how to calculate the risk adjustment</w:t>
      </w:r>
      <w:r w:rsidR="00EF43B7" w:rsidRPr="00267149">
        <w:rPr>
          <w:i/>
          <w:iCs/>
        </w:rPr>
        <w:t>.</w:t>
      </w:r>
      <w:r w:rsidRPr="00267149">
        <w:rPr>
          <w:i/>
          <w:iCs/>
        </w:rPr>
        <w:t xml:space="preserve"> (</w:t>
      </w:r>
      <w:r w:rsidR="00A23F68" w:rsidRPr="00267149">
        <w:rPr>
          <w:i/>
          <w:iCs/>
        </w:rPr>
        <w:t>CMS CBE</w:t>
      </w:r>
      <w:r w:rsidRPr="00267149">
        <w:rPr>
          <w:i/>
          <w:iCs/>
        </w:rPr>
        <w:t xml:space="preserve"> </w:t>
      </w:r>
      <w:r w:rsidR="00BD0407" w:rsidRPr="00267149">
        <w:rPr>
          <w:i/>
          <w:iCs/>
        </w:rPr>
        <w:t xml:space="preserve">Measure </w:t>
      </w:r>
      <w:r w:rsidRPr="00267149">
        <w:rPr>
          <w:i/>
          <w:iCs/>
        </w:rPr>
        <w:t>Submission Form</w:t>
      </w:r>
      <w:r w:rsidR="00BD0407" w:rsidRPr="00267149">
        <w:rPr>
          <w:i/>
          <w:iCs/>
        </w:rPr>
        <w:t>, Measure Specifications</w:t>
      </w:r>
      <w:r w:rsidRPr="00267149">
        <w:rPr>
          <w:i/>
          <w:iCs/>
        </w:rPr>
        <w:t xml:space="preserve"> </w:t>
      </w:r>
      <w:r w:rsidR="009F1842" w:rsidRPr="00267149">
        <w:rPr>
          <w:i/>
          <w:iCs/>
        </w:rPr>
        <w:t>sp.22</w:t>
      </w:r>
      <w:r w:rsidRPr="00267149">
        <w:rPr>
          <w:i/>
          <w:iCs/>
        </w:rPr>
        <w:t>)</w:t>
      </w:r>
    </w:p>
    <w:p w14:paraId="5D246363" w14:textId="77777777" w:rsidR="000A4068" w:rsidRPr="00267149" w:rsidRDefault="00C82B48" w:rsidP="00400147">
      <w:pPr>
        <w:pStyle w:val="BlueprintText"/>
        <w:rPr>
          <w:rFonts w:ascii="Calibri" w:hAnsi="Calibri" w:cs="Calibri"/>
          <w:color w:val="0070C0"/>
        </w:rPr>
      </w:pPr>
      <w:r w:rsidRPr="00C82B48">
        <w:rPr>
          <w:rFonts w:ascii="Calibri" w:hAnsi="Calibri" w:cs="Calibri"/>
          <w:color w:val="0070C0"/>
        </w:rPr>
        <w:t>The denominator for each facility is 5 domains.</w:t>
      </w:r>
    </w:p>
    <w:p w14:paraId="5805C466" w14:textId="77777777" w:rsidR="00E86649" w:rsidRPr="000B658C" w:rsidRDefault="00E86649" w:rsidP="4FE468FE">
      <w:pPr>
        <w:pStyle w:val="BlueprintText"/>
        <w:rPr>
          <w:rStyle w:val="eop"/>
          <w:rFonts w:ascii="Calibri" w:hAnsi="Calibri" w:cs="Calibri"/>
          <w:color w:val="FF0000"/>
        </w:rPr>
      </w:pPr>
      <w:r>
        <w:t>3.9</w:t>
      </w:r>
      <w:r>
        <w:tab/>
        <w:t>Denominator Details (</w:t>
      </w:r>
      <w:r w:rsidR="00A23F68">
        <w:t>CMS CBE</w:t>
      </w:r>
      <w:r>
        <w:t xml:space="preserve"> </w:t>
      </w:r>
      <w:r w:rsidR="00BD0407">
        <w:t xml:space="preserve">Measure </w:t>
      </w:r>
      <w:r>
        <w:t>Submission Form</w:t>
      </w:r>
      <w:r w:rsidR="00BD0407">
        <w:t>, Measure Specifications</w:t>
      </w:r>
      <w:r>
        <w:t xml:space="preserve"> </w:t>
      </w:r>
      <w:r w:rsidR="0056086F">
        <w:t>sp.15</w:t>
      </w:r>
      <w:r>
        <w:t>)</w:t>
      </w:r>
    </w:p>
    <w:p w14:paraId="704C6B6C" w14:textId="77777777" w:rsidR="00E86649" w:rsidRPr="00267149" w:rsidRDefault="0066212D" w:rsidP="00400147">
      <w:pPr>
        <w:pStyle w:val="BlueprintText"/>
        <w:rPr>
          <w:i/>
          <w:iCs/>
        </w:rPr>
      </w:pPr>
      <w:r w:rsidRPr="00267149">
        <w:rPr>
          <w:i/>
          <w:iCs/>
        </w:rPr>
        <w:t>Provide</w:t>
      </w:r>
      <w:r w:rsidR="00E86649" w:rsidRPr="00267149">
        <w:rPr>
          <w:i/>
          <w:iCs/>
        </w:rPr>
        <w:t xml:space="preserve"> all definitions and instructions needed to identify and calculate the target population/</w:t>
      </w:r>
      <w:r w:rsidR="00765017" w:rsidRPr="00267149">
        <w:rPr>
          <w:i/>
          <w:iCs/>
        </w:rPr>
        <w:t xml:space="preserve"> </w:t>
      </w:r>
      <w:r w:rsidR="00E86649" w:rsidRPr="00267149">
        <w:rPr>
          <w:i/>
          <w:iCs/>
        </w:rPr>
        <w:t>denominator</w:t>
      </w:r>
      <w:r w:rsidR="00114005" w:rsidRPr="00267149">
        <w:rPr>
          <w:i/>
          <w:iCs/>
        </w:rPr>
        <w:t xml:space="preserve"> (e.g.,</w:t>
      </w:r>
      <w:r w:rsidR="00E86649" w:rsidRPr="00267149">
        <w:rPr>
          <w:i/>
          <w:iCs/>
        </w:rPr>
        <w:t xml:space="preserve"> definitions, time period for data collection, specific data collection items/responses, codes/value sets</w:t>
      </w:r>
      <w:r w:rsidR="00114005" w:rsidRPr="00267149">
        <w:rPr>
          <w:i/>
          <w:iCs/>
        </w:rPr>
        <w:t>)</w:t>
      </w:r>
      <w:r w:rsidR="00E86649" w:rsidRPr="00267149">
        <w:rPr>
          <w:i/>
          <w:iCs/>
        </w:rPr>
        <w:t xml:space="preserve">. For measures based on a coded data set, identify the code set, the specific codes, descriptors, definitions, and specific data collection items as appropriate. </w:t>
      </w:r>
      <w:r w:rsidR="00D170EE" w:rsidRPr="00267149">
        <w:rPr>
          <w:i/>
          <w:iCs/>
        </w:rPr>
        <w:t>(</w:t>
      </w:r>
      <w:r w:rsidR="00E86649" w:rsidRPr="00267149">
        <w:rPr>
          <w:i/>
          <w:iCs/>
        </w:rPr>
        <w:t xml:space="preserve">If using this to format submissions to </w:t>
      </w:r>
      <w:r w:rsidR="00A23F68" w:rsidRPr="00267149">
        <w:rPr>
          <w:i/>
          <w:iCs/>
        </w:rPr>
        <w:t>CMS CBE</w:t>
      </w:r>
      <w:r w:rsidR="00095ECB" w:rsidRPr="00267149">
        <w:rPr>
          <w:i/>
          <w:iCs/>
        </w:rPr>
        <w:t>,</w:t>
      </w:r>
      <w:r w:rsidR="00114005" w:rsidRPr="00267149">
        <w:rPr>
          <w:i/>
          <w:iCs/>
        </w:rPr>
        <w:t xml:space="preserve"> and </w:t>
      </w:r>
      <w:r w:rsidR="00E86649" w:rsidRPr="00267149">
        <w:rPr>
          <w:i/>
          <w:iCs/>
        </w:rPr>
        <w:t>the list of codes and descriptors exceeds one page</w:t>
      </w:r>
      <w:r w:rsidR="00114005" w:rsidRPr="00267149">
        <w:rPr>
          <w:i/>
          <w:iCs/>
        </w:rPr>
        <w:t>, provide</w:t>
      </w:r>
      <w:r w:rsidR="00E86649" w:rsidRPr="00267149" w:rsidDel="00EA7B15">
        <w:rPr>
          <w:i/>
          <w:iCs/>
        </w:rPr>
        <w:t xml:space="preserve"> </w:t>
      </w:r>
      <w:r w:rsidR="00E86649" w:rsidRPr="00267149">
        <w:rPr>
          <w:i/>
          <w:iCs/>
        </w:rPr>
        <w:t>the list in an .</w:t>
      </w:r>
      <w:proofErr w:type="spellStart"/>
      <w:r w:rsidR="00E86649" w:rsidRPr="00267149">
        <w:rPr>
          <w:i/>
          <w:iCs/>
        </w:rPr>
        <w:t>xls</w:t>
      </w:r>
      <w:proofErr w:type="spellEnd"/>
      <w:r w:rsidR="00E86649" w:rsidRPr="00267149">
        <w:rPr>
          <w:i/>
          <w:iCs/>
        </w:rPr>
        <w:t xml:space="preserve"> or .csv file in the required format listed in </w:t>
      </w:r>
      <w:r w:rsidR="00A23F68" w:rsidRPr="00267149">
        <w:rPr>
          <w:i/>
          <w:iCs/>
        </w:rPr>
        <w:t>CMS CBE</w:t>
      </w:r>
      <w:r w:rsidR="00E86649" w:rsidRPr="00267149">
        <w:rPr>
          <w:i/>
          <w:iCs/>
        </w:rPr>
        <w:t xml:space="preserve"> </w:t>
      </w:r>
      <w:r w:rsidR="00BD0407" w:rsidRPr="00267149">
        <w:rPr>
          <w:i/>
          <w:iCs/>
        </w:rPr>
        <w:t xml:space="preserve">Measure </w:t>
      </w:r>
      <w:r w:rsidR="00E86649" w:rsidRPr="00267149">
        <w:rPr>
          <w:i/>
          <w:iCs/>
        </w:rPr>
        <w:t>Submission Form</w:t>
      </w:r>
      <w:r w:rsidR="00BD0407" w:rsidRPr="00267149">
        <w:rPr>
          <w:i/>
          <w:iCs/>
        </w:rPr>
        <w:t>, Measure Specifications</w:t>
      </w:r>
      <w:r w:rsidR="00E86649" w:rsidRPr="00267149">
        <w:rPr>
          <w:i/>
          <w:iCs/>
        </w:rPr>
        <w:t xml:space="preserve"> </w:t>
      </w:r>
      <w:r w:rsidR="007F0FDD" w:rsidRPr="00267149">
        <w:rPr>
          <w:i/>
          <w:iCs/>
        </w:rPr>
        <w:t>sp.11</w:t>
      </w:r>
      <w:r w:rsidR="001D3E8C" w:rsidRPr="00267149">
        <w:rPr>
          <w:i/>
          <w:iCs/>
        </w:rPr>
        <w:t>.</w:t>
      </w:r>
      <w:r w:rsidR="00D170EE" w:rsidRPr="00267149">
        <w:rPr>
          <w:i/>
          <w:iCs/>
        </w:rPr>
        <w:t>)</w:t>
      </w:r>
    </w:p>
    <w:p w14:paraId="3EC1FD6E" w14:textId="77777777" w:rsidR="00E86649" w:rsidRPr="00267149" w:rsidRDefault="00E86649" w:rsidP="00400147">
      <w:pPr>
        <w:pStyle w:val="BlueprintText"/>
        <w:rPr>
          <w:i/>
          <w:iCs/>
        </w:rPr>
      </w:pPr>
      <w:r w:rsidRPr="00267149">
        <w:rPr>
          <w:i/>
          <w:iCs/>
        </w:rPr>
        <w:t xml:space="preserve">For outcome measures, describe how </w:t>
      </w:r>
      <w:r w:rsidR="003474D4" w:rsidRPr="00267149">
        <w:rPr>
          <w:i/>
          <w:iCs/>
        </w:rPr>
        <w:t xml:space="preserve">to identify </w:t>
      </w:r>
      <w:r w:rsidRPr="00267149">
        <w:rPr>
          <w:i/>
          <w:iCs/>
        </w:rPr>
        <w:t>the target population. The calculation algorithm should also describe how to calculate the risk adjustment</w:t>
      </w:r>
      <w:r w:rsidR="00EF43B7" w:rsidRPr="00267149">
        <w:rPr>
          <w:i/>
          <w:iCs/>
        </w:rPr>
        <w:t>.</w:t>
      </w:r>
      <w:r w:rsidRPr="00267149">
        <w:rPr>
          <w:i/>
          <w:iCs/>
        </w:rPr>
        <w:t xml:space="preserve"> (</w:t>
      </w:r>
      <w:r w:rsidR="00A23F68" w:rsidRPr="00267149">
        <w:rPr>
          <w:i/>
          <w:iCs/>
        </w:rPr>
        <w:t>CMS CBE</w:t>
      </w:r>
      <w:r w:rsidRPr="00267149">
        <w:rPr>
          <w:i/>
          <w:iCs/>
        </w:rPr>
        <w:t xml:space="preserve"> </w:t>
      </w:r>
      <w:r w:rsidR="00BD0407" w:rsidRPr="00267149">
        <w:rPr>
          <w:i/>
          <w:iCs/>
        </w:rPr>
        <w:t xml:space="preserve">Measure </w:t>
      </w:r>
      <w:r w:rsidRPr="00267149">
        <w:rPr>
          <w:i/>
          <w:iCs/>
        </w:rPr>
        <w:t>Submission Form</w:t>
      </w:r>
      <w:r w:rsidR="00BD0407" w:rsidRPr="00267149">
        <w:rPr>
          <w:i/>
          <w:iCs/>
        </w:rPr>
        <w:t>, Measure Specifications</w:t>
      </w:r>
      <w:r w:rsidR="00E36BA5" w:rsidRPr="00267149">
        <w:rPr>
          <w:i/>
          <w:iCs/>
        </w:rPr>
        <w:t> </w:t>
      </w:r>
      <w:r w:rsidR="007F0FDD" w:rsidRPr="00267149">
        <w:rPr>
          <w:i/>
          <w:iCs/>
        </w:rPr>
        <w:t>sp.22</w:t>
      </w:r>
      <w:r w:rsidRPr="00267149">
        <w:rPr>
          <w:i/>
          <w:iCs/>
        </w:rPr>
        <w:t>)</w:t>
      </w:r>
    </w:p>
    <w:p w14:paraId="33242DB8" w14:textId="77777777" w:rsidR="006B10D2" w:rsidRPr="00267149" w:rsidRDefault="00AF5C58" w:rsidP="4C88AF2E">
      <w:pPr>
        <w:pStyle w:val="BlueprintText"/>
        <w:rPr>
          <w:color w:val="0070C0"/>
        </w:rPr>
      </w:pPr>
      <w:r w:rsidRPr="33C06809">
        <w:rPr>
          <w:color w:val="0070C0"/>
        </w:rPr>
        <w:t>N/A</w:t>
      </w:r>
    </w:p>
    <w:p w14:paraId="0DFAADA2" w14:textId="77777777" w:rsidR="00E86649" w:rsidRDefault="00E86649" w:rsidP="00D34B4D">
      <w:pPr>
        <w:pStyle w:val="BlueprintText"/>
        <w:ind w:left="720" w:hanging="720"/>
        <w:outlineLvl w:val="1"/>
      </w:pPr>
      <w:r w:rsidRPr="000B658C">
        <w:t>3.10</w:t>
      </w:r>
      <w:r w:rsidR="00E36BA5" w:rsidRPr="000B658C">
        <w:tab/>
      </w:r>
      <w:r w:rsidRPr="00D339DC">
        <w:t>Denominator Exclusions</w:t>
      </w:r>
      <w:r w:rsidRPr="000B658C">
        <w:t xml:space="preserve"> (</w:t>
      </w:r>
      <w:r w:rsidR="00695436">
        <w:t xml:space="preserve">CMS CBE </w:t>
      </w:r>
      <w:r w:rsidRPr="000B658C">
        <w:t>Includes “Exception” in the “Exclusion</w:t>
      </w:r>
      <w:r>
        <w:t>” Field) (</w:t>
      </w:r>
      <w:r w:rsidR="00A23F68">
        <w:t>CMS CBE</w:t>
      </w:r>
      <w:r>
        <w:t xml:space="preserve"> </w:t>
      </w:r>
      <w:r w:rsidR="00BD0407">
        <w:t xml:space="preserve">Measure </w:t>
      </w:r>
      <w:r>
        <w:t>Submission Form</w:t>
      </w:r>
      <w:r w:rsidR="00BD0407">
        <w:t>, Measure Specifications</w:t>
      </w:r>
      <w:r>
        <w:t xml:space="preserve"> </w:t>
      </w:r>
      <w:r w:rsidR="0056086F">
        <w:t>sp.16</w:t>
      </w:r>
      <w:r>
        <w:t>)</w:t>
      </w:r>
    </w:p>
    <w:p w14:paraId="64E3E5C2" w14:textId="77777777" w:rsidR="00F43B6A" w:rsidRPr="00267149" w:rsidRDefault="00F43B6A" w:rsidP="00400147">
      <w:pPr>
        <w:pStyle w:val="BlueprintText"/>
        <w:rPr>
          <w:i/>
          <w:iCs/>
        </w:rPr>
      </w:pPr>
      <w:r w:rsidRPr="00267149">
        <w:rPr>
          <w:i/>
          <w:iCs/>
        </w:rPr>
        <w:t>If no denominator exclusions, state N/A and skip to 3.12.</w:t>
      </w:r>
    </w:p>
    <w:p w14:paraId="15F22F60" w14:textId="77777777" w:rsidR="00765017" w:rsidRPr="00267149" w:rsidRDefault="00E86649" w:rsidP="00400147">
      <w:pPr>
        <w:pStyle w:val="BlueprintText"/>
        <w:rPr>
          <w:i/>
          <w:iCs/>
        </w:rPr>
      </w:pPr>
      <w:r w:rsidRPr="00267149">
        <w:rPr>
          <w:i/>
          <w:iCs/>
        </w:rPr>
        <w:lastRenderedPageBreak/>
        <w:t>Identify patients in the target population who should not receive the process (</w:t>
      </w:r>
      <w:r w:rsidR="00114005" w:rsidRPr="00267149">
        <w:rPr>
          <w:i/>
          <w:iCs/>
        </w:rPr>
        <w:t xml:space="preserve">i.e., </w:t>
      </w:r>
      <w:r w:rsidRPr="00267149">
        <w:rPr>
          <w:i/>
          <w:iCs/>
        </w:rPr>
        <w:t xml:space="preserve">medical treatment), or are not eligible for the outcome for some other reason, particularly if their inclusion may bias results. Exclusion should be evidence-based. </w:t>
      </w:r>
      <w:r w:rsidR="0083315D" w:rsidRPr="00267149">
        <w:rPr>
          <w:i/>
          <w:iCs/>
        </w:rPr>
        <w:t>If no denominator exclusions, indicate N/A and skip to 3.12.</w:t>
      </w:r>
    </w:p>
    <w:p w14:paraId="07103EEF" w14:textId="77777777" w:rsidR="00E86649" w:rsidRPr="00267149" w:rsidRDefault="00765017" w:rsidP="00400147">
      <w:pPr>
        <w:pStyle w:val="BlueprintText"/>
        <w:rPr>
          <w:i/>
          <w:iCs/>
        </w:rPr>
      </w:pPr>
      <w:r w:rsidRPr="00267149">
        <w:rPr>
          <w:i/>
          <w:iCs/>
        </w:rPr>
        <w:t>E</w:t>
      </w:r>
      <w:r w:rsidR="00E86649" w:rsidRPr="00267149">
        <w:rPr>
          <w:i/>
          <w:iCs/>
        </w:rPr>
        <w:t>xample</w:t>
      </w:r>
    </w:p>
    <w:p w14:paraId="154B0E20" w14:textId="77777777" w:rsidR="00712511" w:rsidRPr="00267149" w:rsidRDefault="00E86649" w:rsidP="00AB3334">
      <w:pPr>
        <w:pStyle w:val="BlueprintText"/>
        <w:rPr>
          <w:i/>
          <w:iCs/>
        </w:rPr>
      </w:pPr>
      <w:r w:rsidRPr="00267149">
        <w:rPr>
          <w:i/>
          <w:iCs/>
        </w:rPr>
        <w:t>Patients in the [target population] who [have some additional characteristic, condition, procedure]</w:t>
      </w:r>
    </w:p>
    <w:p w14:paraId="7B69970C" w14:textId="77777777" w:rsidR="006B10D2" w:rsidRPr="00B84FD2" w:rsidRDefault="00C82B48" w:rsidP="16CAD20E">
      <w:pPr>
        <w:pStyle w:val="BlueprintText"/>
        <w:rPr>
          <w:color w:val="0070C0"/>
        </w:rPr>
      </w:pPr>
      <w:r w:rsidRPr="00B84FD2">
        <w:rPr>
          <w:color w:val="0070C0"/>
        </w:rPr>
        <w:t>There are no denominator exclusions</w:t>
      </w:r>
      <w:r w:rsidR="1FD76722" w:rsidRPr="33C06809">
        <w:rPr>
          <w:color w:val="0070C0"/>
        </w:rPr>
        <w:t>.</w:t>
      </w:r>
    </w:p>
    <w:p w14:paraId="1CD494C2" w14:textId="77777777" w:rsidR="00E86649" w:rsidRDefault="00E86649" w:rsidP="00D34B4D">
      <w:pPr>
        <w:pStyle w:val="BlueprintText"/>
        <w:ind w:left="720" w:hanging="720"/>
        <w:outlineLvl w:val="1"/>
      </w:pPr>
      <w:r>
        <w:t>3.11</w:t>
      </w:r>
      <w:r w:rsidR="00E36BA5">
        <w:tab/>
      </w:r>
      <w:r>
        <w:t>Denominator Exclusion Details (</w:t>
      </w:r>
      <w:r w:rsidR="00A23F68">
        <w:t>CMS CBE</w:t>
      </w:r>
      <w:r>
        <w:t xml:space="preserve"> Includes “Exception” in the “Exclusion” Field) (</w:t>
      </w:r>
      <w:r w:rsidR="00A23F68">
        <w:t>CMS CBE</w:t>
      </w:r>
      <w:r w:rsidR="00E36BA5">
        <w:t> </w:t>
      </w:r>
      <w:r w:rsidR="00BD0407">
        <w:t xml:space="preserve">Measure </w:t>
      </w:r>
      <w:r>
        <w:t>Submission Form</w:t>
      </w:r>
      <w:r w:rsidR="00BD0407">
        <w:t>, Measure Specifications</w:t>
      </w:r>
      <w:r>
        <w:t xml:space="preserve"> </w:t>
      </w:r>
      <w:r w:rsidR="0056086F">
        <w:t>sp.17</w:t>
      </w:r>
      <w:r>
        <w:t>)</w:t>
      </w:r>
    </w:p>
    <w:p w14:paraId="225B9173" w14:textId="77777777" w:rsidR="00E86649" w:rsidRPr="00B84FD2" w:rsidRDefault="00C76DD7" w:rsidP="00400147">
      <w:pPr>
        <w:pStyle w:val="BlueprintText"/>
      </w:pPr>
      <w:r w:rsidRPr="00267149">
        <w:rPr>
          <w:i/>
          <w:iCs/>
        </w:rPr>
        <w:t>Provide a</w:t>
      </w:r>
      <w:r w:rsidR="00E86649" w:rsidRPr="00267149">
        <w:rPr>
          <w:i/>
          <w:iCs/>
        </w:rPr>
        <w:t>ll information needed to identify and calculate exclusions from the denominator</w:t>
      </w:r>
      <w:r w:rsidR="00114005" w:rsidRPr="00267149">
        <w:rPr>
          <w:i/>
          <w:iCs/>
        </w:rPr>
        <w:t xml:space="preserve"> (e.g.,</w:t>
      </w:r>
      <w:r w:rsidR="00E86649" w:rsidRPr="00267149">
        <w:rPr>
          <w:i/>
          <w:iCs/>
        </w:rPr>
        <w:t xml:space="preserve"> definitions and/or specific data collection items and responses</w:t>
      </w:r>
      <w:r w:rsidR="00114005" w:rsidRPr="00267149">
        <w:rPr>
          <w:i/>
          <w:iCs/>
        </w:rPr>
        <w:t>)</w:t>
      </w:r>
      <w:r w:rsidR="00E86649" w:rsidRPr="00267149">
        <w:rPr>
          <w:i/>
          <w:iCs/>
        </w:rPr>
        <w:t>. For measures based on a coded data set, identify the code set</w:t>
      </w:r>
      <w:r w:rsidR="00114005" w:rsidRPr="00267149">
        <w:rPr>
          <w:i/>
          <w:iCs/>
        </w:rPr>
        <w:t>,</w:t>
      </w:r>
      <w:r w:rsidR="00E86649" w:rsidRPr="00267149">
        <w:rPr>
          <w:i/>
          <w:iCs/>
        </w:rPr>
        <w:t xml:space="preserve"> specific codes, descriptors, definitions, and specific data collection items for the codes as appropriate. </w:t>
      </w:r>
      <w:r w:rsidR="003474D4" w:rsidRPr="00267149">
        <w:rPr>
          <w:i/>
          <w:iCs/>
        </w:rPr>
        <w:t>Provide l</w:t>
      </w:r>
      <w:r w:rsidR="00E86649" w:rsidRPr="00267149">
        <w:rPr>
          <w:i/>
          <w:iCs/>
        </w:rPr>
        <w:t>ists of individual codes with descriptors that exceed one page in an .</w:t>
      </w:r>
      <w:proofErr w:type="spellStart"/>
      <w:r w:rsidR="00E86649" w:rsidRPr="00267149">
        <w:rPr>
          <w:i/>
          <w:iCs/>
        </w:rPr>
        <w:t>xls</w:t>
      </w:r>
      <w:proofErr w:type="spellEnd"/>
      <w:r w:rsidR="00E86649" w:rsidRPr="00267149">
        <w:rPr>
          <w:i/>
          <w:iCs/>
        </w:rPr>
        <w:t xml:space="preserve"> or .csv file in the required format listed in</w:t>
      </w:r>
      <w:r w:rsidR="00D60DF1" w:rsidRPr="00267149">
        <w:rPr>
          <w:i/>
          <w:iCs/>
        </w:rPr>
        <w:t xml:space="preserve"> 3.3</w:t>
      </w:r>
      <w:r w:rsidR="00EF43B7" w:rsidRPr="00267149">
        <w:rPr>
          <w:i/>
          <w:iCs/>
        </w:rPr>
        <w:t>.</w:t>
      </w:r>
      <w:r w:rsidR="00E86649" w:rsidRPr="00267149">
        <w:rPr>
          <w:i/>
          <w:iCs/>
        </w:rPr>
        <w:t xml:space="preserve"> </w:t>
      </w:r>
      <w:r w:rsidR="00D60DF1" w:rsidRPr="00267149">
        <w:rPr>
          <w:i/>
          <w:iCs/>
        </w:rPr>
        <w:t>(</w:t>
      </w:r>
      <w:r w:rsidR="00A23F68" w:rsidRPr="00267149">
        <w:rPr>
          <w:i/>
          <w:iCs/>
        </w:rPr>
        <w:t>CMS CBE</w:t>
      </w:r>
      <w:r w:rsidR="00D60DF1" w:rsidRPr="00267149">
        <w:rPr>
          <w:i/>
          <w:iCs/>
        </w:rPr>
        <w:t xml:space="preserve"> </w:t>
      </w:r>
      <w:r w:rsidR="00BD0407" w:rsidRPr="00267149">
        <w:rPr>
          <w:i/>
          <w:iCs/>
        </w:rPr>
        <w:t xml:space="preserve">Measure </w:t>
      </w:r>
      <w:r w:rsidR="00D60DF1" w:rsidRPr="00267149">
        <w:rPr>
          <w:i/>
          <w:iCs/>
        </w:rPr>
        <w:t>Submission Form</w:t>
      </w:r>
      <w:r w:rsidR="00BD0407" w:rsidRPr="00267149">
        <w:rPr>
          <w:i/>
          <w:iCs/>
        </w:rPr>
        <w:t>, Measure Specifications</w:t>
      </w:r>
      <w:r w:rsidR="00D60DF1" w:rsidRPr="00267149">
        <w:rPr>
          <w:i/>
          <w:iCs/>
        </w:rPr>
        <w:t xml:space="preserve"> </w:t>
      </w:r>
      <w:r w:rsidR="005459A5" w:rsidRPr="00267149">
        <w:rPr>
          <w:i/>
          <w:iCs/>
        </w:rPr>
        <w:t>sp.11</w:t>
      </w:r>
      <w:r w:rsidR="00D60DF1" w:rsidRPr="00267149">
        <w:rPr>
          <w:i/>
          <w:iCs/>
        </w:rPr>
        <w:t>)</w:t>
      </w:r>
    </w:p>
    <w:p w14:paraId="2DE79A62" w14:textId="77777777" w:rsidR="00BE05EF" w:rsidRPr="00B84FD2" w:rsidRDefault="00BE05EF" w:rsidP="00BE05EF">
      <w:pPr>
        <w:pStyle w:val="BlueprintText"/>
        <w:rPr>
          <w:color w:val="0070C0"/>
        </w:rPr>
      </w:pPr>
      <w:r w:rsidRPr="00B84FD2">
        <w:rPr>
          <w:color w:val="0070C0"/>
        </w:rPr>
        <w:t>There are no denominator exclusions</w:t>
      </w:r>
      <w:r w:rsidR="447801B1" w:rsidRPr="33C06809">
        <w:rPr>
          <w:color w:val="0070C0"/>
        </w:rPr>
        <w:t>.</w:t>
      </w:r>
    </w:p>
    <w:p w14:paraId="291A5E85" w14:textId="77777777" w:rsidR="00E86649" w:rsidRDefault="00E86649" w:rsidP="00D34B4D">
      <w:pPr>
        <w:pStyle w:val="BlueprintText"/>
        <w:outlineLvl w:val="1"/>
      </w:pPr>
      <w:r>
        <w:t>3.12</w:t>
      </w:r>
      <w:r w:rsidR="00E36BA5">
        <w:tab/>
      </w:r>
      <w:r w:rsidRPr="00D339DC">
        <w:t>Stratification</w:t>
      </w:r>
      <w:r>
        <w:t xml:space="preserve"> Details/Variables (</w:t>
      </w:r>
      <w:r w:rsidR="00A23F68">
        <w:t>CMS CBE</w:t>
      </w:r>
      <w:r>
        <w:t xml:space="preserve"> </w:t>
      </w:r>
      <w:r w:rsidR="00BD0407">
        <w:t xml:space="preserve">Measure </w:t>
      </w:r>
      <w:r>
        <w:t>Submission Form</w:t>
      </w:r>
      <w:r w:rsidR="00BD0407">
        <w:t>, Measure Specifications</w:t>
      </w:r>
      <w:r>
        <w:t xml:space="preserve"> </w:t>
      </w:r>
      <w:r w:rsidR="0056086F">
        <w:t>sp.18</w:t>
      </w:r>
      <w:r>
        <w:t>)</w:t>
      </w:r>
    </w:p>
    <w:p w14:paraId="73A8E1A4" w14:textId="77777777" w:rsidR="003E4F33" w:rsidRPr="00267149" w:rsidRDefault="00E86649" w:rsidP="00400147">
      <w:pPr>
        <w:pStyle w:val="BlueprintText"/>
        <w:rPr>
          <w:i/>
          <w:iCs/>
        </w:rPr>
      </w:pPr>
      <w:r w:rsidRPr="00267149">
        <w:rPr>
          <w:i/>
          <w:iCs/>
        </w:rPr>
        <w:t>Provide instructions for calculating the measure by category (</w:t>
      </w:r>
      <w:r w:rsidR="00114005" w:rsidRPr="00267149">
        <w:rPr>
          <w:i/>
          <w:iCs/>
        </w:rPr>
        <w:t>e.g.</w:t>
      </w:r>
      <w:r w:rsidRPr="00267149">
        <w:rPr>
          <w:i/>
          <w:iCs/>
        </w:rPr>
        <w:t>, age)</w:t>
      </w:r>
      <w:r w:rsidR="001158F7" w:rsidRPr="00267149">
        <w:rPr>
          <w:i/>
          <w:iCs/>
        </w:rPr>
        <w:t>,</w:t>
      </w:r>
      <w:r w:rsidRPr="00267149">
        <w:rPr>
          <w:i/>
          <w:iCs/>
        </w:rPr>
        <w:t xml:space="preserve"> including the stratification variables, all codes, logic, definitions, specific data collection items/responses, and the risk</w:t>
      </w:r>
      <w:r w:rsidR="00A80417" w:rsidRPr="00267149">
        <w:rPr>
          <w:i/>
          <w:iCs/>
        </w:rPr>
        <w:t xml:space="preserve"> </w:t>
      </w:r>
      <w:r w:rsidRPr="00267149">
        <w:rPr>
          <w:i/>
          <w:iCs/>
        </w:rPr>
        <w:t>model covariate and coefficients for the clinically</w:t>
      </w:r>
      <w:r w:rsidR="001158F7" w:rsidRPr="00267149">
        <w:rPr>
          <w:i/>
          <w:iCs/>
        </w:rPr>
        <w:t xml:space="preserve"> </w:t>
      </w:r>
      <w:r w:rsidRPr="00267149">
        <w:rPr>
          <w:i/>
          <w:iCs/>
        </w:rPr>
        <w:t xml:space="preserve">adjusted version of the measure, when appropriate. </w:t>
      </w:r>
      <w:r w:rsidR="003474D4" w:rsidRPr="00267149">
        <w:rPr>
          <w:i/>
          <w:iCs/>
        </w:rPr>
        <w:t>Provide l</w:t>
      </w:r>
      <w:r w:rsidRPr="00267149">
        <w:rPr>
          <w:i/>
          <w:iCs/>
        </w:rPr>
        <w:t>ists of individual codes with descriptors that exceed one page in an .</w:t>
      </w:r>
      <w:proofErr w:type="spellStart"/>
      <w:r w:rsidRPr="00267149">
        <w:rPr>
          <w:i/>
          <w:iCs/>
        </w:rPr>
        <w:t>xls</w:t>
      </w:r>
      <w:proofErr w:type="spellEnd"/>
      <w:r w:rsidRPr="00267149">
        <w:rPr>
          <w:i/>
          <w:iCs/>
        </w:rPr>
        <w:t xml:space="preserve"> or .csv file in the required format listed in </w:t>
      </w:r>
      <w:r w:rsidR="00D60DF1" w:rsidRPr="00267149">
        <w:rPr>
          <w:i/>
          <w:iCs/>
        </w:rPr>
        <w:t>3.3</w:t>
      </w:r>
      <w:r w:rsidR="00EF43B7" w:rsidRPr="00267149">
        <w:rPr>
          <w:i/>
          <w:iCs/>
        </w:rPr>
        <w:t>.</w:t>
      </w:r>
      <w:r w:rsidR="00D60DF1" w:rsidRPr="00267149">
        <w:rPr>
          <w:i/>
          <w:iCs/>
        </w:rPr>
        <w:t xml:space="preserve"> (</w:t>
      </w:r>
      <w:r w:rsidR="00A23F68" w:rsidRPr="00267149">
        <w:rPr>
          <w:i/>
          <w:iCs/>
        </w:rPr>
        <w:t>CMS CBE</w:t>
      </w:r>
      <w:r w:rsidR="00D60DF1" w:rsidRPr="00267149">
        <w:rPr>
          <w:i/>
          <w:iCs/>
        </w:rPr>
        <w:t xml:space="preserve"> </w:t>
      </w:r>
      <w:r w:rsidR="00BD0407" w:rsidRPr="00267149">
        <w:rPr>
          <w:i/>
          <w:iCs/>
        </w:rPr>
        <w:t xml:space="preserve">Measure </w:t>
      </w:r>
      <w:r w:rsidR="00D60DF1" w:rsidRPr="00267149">
        <w:rPr>
          <w:i/>
          <w:iCs/>
        </w:rPr>
        <w:t>Submission Form</w:t>
      </w:r>
      <w:r w:rsidR="00BD0407" w:rsidRPr="00267149">
        <w:rPr>
          <w:i/>
          <w:iCs/>
        </w:rPr>
        <w:t>, Measure Specifications</w:t>
      </w:r>
      <w:r w:rsidR="00D60DF1" w:rsidRPr="00267149">
        <w:rPr>
          <w:i/>
          <w:iCs/>
        </w:rPr>
        <w:t xml:space="preserve"> </w:t>
      </w:r>
      <w:r w:rsidR="005459A5" w:rsidRPr="00267149">
        <w:rPr>
          <w:i/>
          <w:iCs/>
        </w:rPr>
        <w:t>sp.11</w:t>
      </w:r>
      <w:r w:rsidR="00D60DF1" w:rsidRPr="00267149">
        <w:rPr>
          <w:i/>
          <w:iCs/>
        </w:rPr>
        <w:t>)</w:t>
      </w:r>
      <w:r w:rsidR="0083315D" w:rsidRPr="00267149">
        <w:rPr>
          <w:i/>
          <w:iCs/>
        </w:rPr>
        <w:t xml:space="preserve"> </w:t>
      </w:r>
    </w:p>
    <w:p w14:paraId="30E53BCD" w14:textId="77777777" w:rsidR="006B10D2" w:rsidRPr="00267149" w:rsidRDefault="4152A429" w:rsidP="4FE468FE">
      <w:pPr>
        <w:pStyle w:val="BlueprintText"/>
        <w:rPr>
          <w:color w:val="0070C0"/>
        </w:rPr>
      </w:pPr>
      <w:r w:rsidRPr="33C06809">
        <w:rPr>
          <w:color w:val="0070C0"/>
        </w:rPr>
        <w:t>N/A</w:t>
      </w:r>
    </w:p>
    <w:p w14:paraId="6533FE9D" w14:textId="77777777" w:rsidR="00E86649" w:rsidRDefault="00E86649" w:rsidP="00D34B4D">
      <w:pPr>
        <w:pStyle w:val="BlueprintText"/>
        <w:keepNext/>
        <w:outlineLvl w:val="1"/>
      </w:pPr>
      <w:r>
        <w:t>3.13</w:t>
      </w:r>
      <w:r w:rsidR="00E36BA5">
        <w:tab/>
      </w:r>
      <w:r>
        <w:t>Risk Adjustment Type (</w:t>
      </w:r>
      <w:r w:rsidR="00A23F68">
        <w:t>CMS CBE</w:t>
      </w:r>
      <w:r>
        <w:t xml:space="preserve"> </w:t>
      </w:r>
      <w:r w:rsidR="00BD0407">
        <w:t xml:space="preserve">Measure </w:t>
      </w:r>
      <w:r>
        <w:t>Submission Form</w:t>
      </w:r>
      <w:r w:rsidR="00BD0407">
        <w:t>, Measure Specifications</w:t>
      </w:r>
      <w:r>
        <w:t xml:space="preserve"> </w:t>
      </w:r>
      <w:r w:rsidR="005459A5">
        <w:t>sp.19</w:t>
      </w:r>
      <w:r>
        <w:t>)</w:t>
      </w:r>
    </w:p>
    <w:p w14:paraId="16BBB065" w14:textId="77777777" w:rsidR="00E86649" w:rsidRPr="00267149" w:rsidRDefault="00E86649" w:rsidP="00400147">
      <w:pPr>
        <w:pStyle w:val="BlueprintText"/>
        <w:rPr>
          <w:i/>
          <w:iCs/>
        </w:rPr>
      </w:pPr>
      <w:r w:rsidRPr="00267149">
        <w:rPr>
          <w:i/>
          <w:iCs/>
        </w:rPr>
        <w:t>Select</w:t>
      </w:r>
      <w:r w:rsidR="007D2585" w:rsidRPr="00267149">
        <w:rPr>
          <w:i/>
          <w:iCs/>
        </w:rPr>
        <w:t xml:space="preserve"> the</w:t>
      </w:r>
      <w:r w:rsidRPr="00267149">
        <w:rPr>
          <w:i/>
          <w:iCs/>
        </w:rPr>
        <w:t xml:space="preserve"> risk adjustment type. Provide specifications for risk stratification in 3.14 (</w:t>
      </w:r>
      <w:r w:rsidR="00A23F68" w:rsidRPr="00267149">
        <w:rPr>
          <w:i/>
          <w:iCs/>
        </w:rPr>
        <w:t>CMS CBE</w:t>
      </w:r>
      <w:r w:rsidRPr="00267149">
        <w:rPr>
          <w:i/>
          <w:iCs/>
        </w:rPr>
        <w:t xml:space="preserve"> </w:t>
      </w:r>
      <w:r w:rsidR="00BD0407" w:rsidRPr="00267149">
        <w:rPr>
          <w:i/>
          <w:iCs/>
        </w:rPr>
        <w:t xml:space="preserve">Measure </w:t>
      </w:r>
      <w:r w:rsidRPr="00267149">
        <w:rPr>
          <w:i/>
          <w:iCs/>
        </w:rPr>
        <w:t>Submission Form</w:t>
      </w:r>
      <w:r w:rsidR="00BD0407" w:rsidRPr="00267149">
        <w:rPr>
          <w:i/>
          <w:iCs/>
        </w:rPr>
        <w:t>, Measure Specifications</w:t>
      </w:r>
      <w:r w:rsidR="004E0A54" w:rsidRPr="00267149">
        <w:rPr>
          <w:i/>
          <w:iCs/>
        </w:rPr>
        <w:t> </w:t>
      </w:r>
      <w:r w:rsidR="009F1842" w:rsidRPr="00267149">
        <w:rPr>
          <w:i/>
          <w:iCs/>
        </w:rPr>
        <w:t>sp.20</w:t>
      </w:r>
      <w:r w:rsidRPr="00267149">
        <w:rPr>
          <w:i/>
          <w:iCs/>
        </w:rPr>
        <w:t xml:space="preserve">) and for </w:t>
      </w:r>
      <w:r w:rsidR="007D2585" w:rsidRPr="00267149">
        <w:rPr>
          <w:i/>
          <w:iCs/>
        </w:rPr>
        <w:t>the</w:t>
      </w:r>
      <w:r w:rsidRPr="00267149">
        <w:rPr>
          <w:i/>
          <w:iCs/>
        </w:rPr>
        <w:t xml:space="preserve"> statistical model in 3.16-3.17 (</w:t>
      </w:r>
      <w:r w:rsidR="00A23F68" w:rsidRPr="00267149">
        <w:rPr>
          <w:i/>
          <w:iCs/>
        </w:rPr>
        <w:t>CMS CBE</w:t>
      </w:r>
      <w:r w:rsidRPr="00267149">
        <w:rPr>
          <w:i/>
          <w:iCs/>
        </w:rPr>
        <w:t xml:space="preserve"> </w:t>
      </w:r>
      <w:r w:rsidR="00BD0407" w:rsidRPr="00267149">
        <w:rPr>
          <w:i/>
          <w:iCs/>
        </w:rPr>
        <w:t xml:space="preserve">Measure </w:t>
      </w:r>
      <w:r w:rsidRPr="00267149">
        <w:rPr>
          <w:i/>
          <w:iCs/>
        </w:rPr>
        <w:t>Submission Form</w:t>
      </w:r>
      <w:r w:rsidR="00BD0407" w:rsidRPr="00267149">
        <w:rPr>
          <w:i/>
          <w:iCs/>
        </w:rPr>
        <w:t>, Measure Specifications</w:t>
      </w:r>
      <w:r w:rsidRPr="00267149">
        <w:rPr>
          <w:i/>
          <w:iCs/>
        </w:rPr>
        <w:t xml:space="preserve"> </w:t>
      </w:r>
      <w:r w:rsidR="009F1842" w:rsidRPr="00267149">
        <w:rPr>
          <w:i/>
          <w:iCs/>
        </w:rPr>
        <w:t>sp.22, sp.25, and sp.26</w:t>
      </w:r>
      <w:r w:rsidRPr="00267149">
        <w:rPr>
          <w:i/>
          <w:iCs/>
        </w:rPr>
        <w:t>)</w:t>
      </w:r>
      <w:r w:rsidR="003474D4" w:rsidRPr="00267149">
        <w:rPr>
          <w:i/>
          <w:iCs/>
        </w:rPr>
        <w:t>.</w:t>
      </w:r>
    </w:p>
    <w:p w14:paraId="396AC0A0" w14:textId="77777777" w:rsidR="00E86649" w:rsidRDefault="00833DA1" w:rsidP="0036576E">
      <w:pPr>
        <w:pStyle w:val="ListBullet"/>
        <w:numPr>
          <w:ilvl w:val="0"/>
          <w:numId w:val="0"/>
        </w:numPr>
        <w:ind w:left="360"/>
      </w:pPr>
      <w:r w:rsidRPr="00833DA1">
        <w:rPr>
          <w:rFonts w:ascii="Calibri" w:eastAsia="Calibri" w:hAnsi="Calibri" w:cs="Calibri"/>
          <w:noProof/>
        </w:rPr>
        <w:drawing>
          <wp:inline distT="0" distB="0" distL="0" distR="0" wp14:anchorId="0F462C6D" wp14:editId="12231DE1">
            <wp:extent cx="126984" cy="126984"/>
            <wp:effectExtent l="0" t="0" r="6985" b="6985"/>
            <wp:docPr id="100008" name="Picture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Picture 100008"/>
                    <pic:cNvPicPr>
                      <a:picLocks noChangeAspect="1"/>
                    </pic:cNvPicPr>
                  </pic:nvPicPr>
                  <pic:blipFill>
                    <a:blip r:embed="rId14"/>
                    <a:stretch>
                      <a:fillRect/>
                    </a:stretch>
                  </pic:blipFill>
                  <pic:spPr>
                    <a:xfrm>
                      <a:off x="0" y="0"/>
                      <a:ext cx="126984" cy="126984"/>
                    </a:xfrm>
                    <a:prstGeom prst="rect">
                      <a:avLst/>
                    </a:prstGeom>
                    <a:solidFill>
                      <a:sysClr val="windowText" lastClr="000000"/>
                    </a:solidFill>
                  </pic:spPr>
                </pic:pic>
              </a:graphicData>
            </a:graphic>
          </wp:inline>
        </w:drawing>
      </w:r>
      <w:r w:rsidRPr="00833DA1">
        <w:rPr>
          <w:rFonts w:ascii="MS Gothic" w:eastAsia="MS Gothic" w:hAnsi="MS Gothic" w:hint="eastAsia"/>
          <w:shd w:val="clear" w:color="auto" w:fill="FFFFFF" w:themeFill="background1"/>
        </w:rPr>
        <w:t xml:space="preserve"> </w:t>
      </w:r>
      <w:r w:rsidR="0036576E" w:rsidRPr="00833DA1">
        <w:t>n</w:t>
      </w:r>
      <w:r w:rsidR="00E86649" w:rsidRPr="00833DA1">
        <w:t>o risk adjustment or risk stratification</w:t>
      </w:r>
    </w:p>
    <w:p w14:paraId="4F6C7ADD" w14:textId="77777777" w:rsidR="00E86649" w:rsidRDefault="0036576E" w:rsidP="0036576E">
      <w:pPr>
        <w:pStyle w:val="ListBullet"/>
        <w:numPr>
          <w:ilvl w:val="0"/>
          <w:numId w:val="0"/>
        </w:numPr>
        <w:ind w:left="360"/>
      </w:pPr>
      <w:r>
        <w:rPr>
          <w:rFonts w:ascii="MS Gothic" w:eastAsia="MS Gothic" w:hAnsi="MS Gothic" w:hint="eastAsia"/>
        </w:rPr>
        <w:t>☐</w:t>
      </w:r>
      <w:r>
        <w:t>s</w:t>
      </w:r>
      <w:r w:rsidR="00E86649">
        <w:t>tratification by risk category/subgroup</w:t>
      </w:r>
    </w:p>
    <w:p w14:paraId="0FB247BB" w14:textId="77777777" w:rsidR="00E86649" w:rsidRDefault="0036576E" w:rsidP="0036576E">
      <w:pPr>
        <w:pStyle w:val="ListBullet"/>
        <w:numPr>
          <w:ilvl w:val="0"/>
          <w:numId w:val="0"/>
        </w:numPr>
        <w:ind w:left="360"/>
      </w:pPr>
      <w:r>
        <w:rPr>
          <w:rFonts w:ascii="MS Gothic" w:eastAsia="MS Gothic" w:hAnsi="MS Gothic" w:hint="eastAsia"/>
        </w:rPr>
        <w:t>☐</w:t>
      </w:r>
      <w:r>
        <w:t>s</w:t>
      </w:r>
      <w:r w:rsidR="00E86649">
        <w:t>tatistical risk model</w:t>
      </w:r>
    </w:p>
    <w:p w14:paraId="4576836F" w14:textId="77777777" w:rsidR="00C93C0A" w:rsidRDefault="0036576E" w:rsidP="0036576E">
      <w:pPr>
        <w:pStyle w:val="ListBullet"/>
        <w:numPr>
          <w:ilvl w:val="0"/>
          <w:numId w:val="0"/>
        </w:numPr>
        <w:ind w:left="360"/>
      </w:pPr>
      <w:r>
        <w:rPr>
          <w:rFonts w:ascii="MS Gothic" w:eastAsia="MS Gothic" w:hAnsi="MS Gothic" w:hint="eastAsia"/>
        </w:rPr>
        <w:t>☐</w:t>
      </w:r>
      <w:r>
        <w:t>o</w:t>
      </w:r>
      <w:r w:rsidR="00E86649">
        <w:t xml:space="preserve">ther </w:t>
      </w:r>
    </w:p>
    <w:p w14:paraId="6E9D237F" w14:textId="77777777" w:rsidR="00E86649" w:rsidRDefault="00E86649" w:rsidP="00C93C0A">
      <w:r>
        <w:t>3.14</w:t>
      </w:r>
      <w:r w:rsidR="00E36BA5">
        <w:tab/>
      </w:r>
      <w:r>
        <w:t>Type of Score (</w:t>
      </w:r>
      <w:r w:rsidR="00A23F68">
        <w:t>CMS CBE</w:t>
      </w:r>
      <w:r>
        <w:t xml:space="preserve"> </w:t>
      </w:r>
      <w:r w:rsidR="00BD0407">
        <w:t xml:space="preserve">Measure </w:t>
      </w:r>
      <w:r>
        <w:t>Submission Form</w:t>
      </w:r>
      <w:r w:rsidR="00BD0407">
        <w:t>, Measure Specifications</w:t>
      </w:r>
      <w:r>
        <w:t xml:space="preserve"> </w:t>
      </w:r>
      <w:r w:rsidR="0056086F">
        <w:t>sp.20</w:t>
      </w:r>
      <w:r>
        <w:t>)</w:t>
      </w:r>
    </w:p>
    <w:p w14:paraId="1D67A7BD" w14:textId="684EDAD3" w:rsidR="00E86649" w:rsidRDefault="0022384D" w:rsidP="008175A5">
      <w:pPr>
        <w:pStyle w:val="ListBullet"/>
        <w:numPr>
          <w:ilvl w:val="0"/>
          <w:numId w:val="0"/>
        </w:numPr>
        <w:ind w:left="360"/>
      </w:pPr>
      <w:r w:rsidRPr="00833DA1">
        <w:rPr>
          <w:rFonts w:ascii="Calibri" w:eastAsia="Calibri" w:hAnsi="Calibri" w:cs="Calibri"/>
          <w:noProof/>
        </w:rPr>
        <w:drawing>
          <wp:inline distT="0" distB="0" distL="0" distR="0" wp14:anchorId="616BDF1B" wp14:editId="025B09C5">
            <wp:extent cx="126984" cy="126984"/>
            <wp:effectExtent l="0" t="0" r="6985" b="6985"/>
            <wp:docPr id="1869656824" name="Picture 18696568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Picture 100008"/>
                    <pic:cNvPicPr>
                      <a:picLocks noChangeAspect="1"/>
                    </pic:cNvPicPr>
                  </pic:nvPicPr>
                  <pic:blipFill>
                    <a:blip r:embed="rId14"/>
                    <a:stretch>
                      <a:fillRect/>
                    </a:stretch>
                  </pic:blipFill>
                  <pic:spPr>
                    <a:xfrm>
                      <a:off x="0" y="0"/>
                      <a:ext cx="126984" cy="126984"/>
                    </a:xfrm>
                    <a:prstGeom prst="rect">
                      <a:avLst/>
                    </a:prstGeom>
                    <a:solidFill>
                      <a:sysClr val="windowText" lastClr="000000"/>
                    </a:solidFill>
                  </pic:spPr>
                </pic:pic>
              </a:graphicData>
            </a:graphic>
          </wp:inline>
        </w:drawing>
      </w:r>
      <w:r w:rsidR="0036576E">
        <w:t>c</w:t>
      </w:r>
      <w:r w:rsidR="00E86649">
        <w:t>ount</w:t>
      </w:r>
      <w:r>
        <w:t xml:space="preserve"> </w:t>
      </w:r>
      <w:r w:rsidRPr="0022384D">
        <w:t>0 – 5 total points (1 point for each of 5 patient safety domains)</w:t>
      </w:r>
    </w:p>
    <w:p w14:paraId="2C9AC704" w14:textId="77777777" w:rsidR="00E86649" w:rsidRDefault="0036576E" w:rsidP="008175A5">
      <w:pPr>
        <w:pStyle w:val="ListBullet"/>
        <w:numPr>
          <w:ilvl w:val="0"/>
          <w:numId w:val="0"/>
        </w:numPr>
        <w:ind w:left="360"/>
      </w:pPr>
      <w:r>
        <w:rPr>
          <w:rFonts w:ascii="MS Gothic" w:eastAsia="MS Gothic" w:hAnsi="MS Gothic" w:hint="eastAsia"/>
        </w:rPr>
        <w:t>☐</w:t>
      </w:r>
      <w:r>
        <w:t>r</w:t>
      </w:r>
      <w:r w:rsidR="00E86649">
        <w:t>ate/</w:t>
      </w:r>
      <w:r w:rsidR="00E86649" w:rsidRPr="00D339DC">
        <w:t>proportion</w:t>
      </w:r>
    </w:p>
    <w:p w14:paraId="48D1B7A0" w14:textId="77777777" w:rsidR="00E86649" w:rsidRDefault="0036576E" w:rsidP="008175A5">
      <w:pPr>
        <w:pStyle w:val="ListBullet"/>
        <w:numPr>
          <w:ilvl w:val="0"/>
          <w:numId w:val="0"/>
        </w:numPr>
        <w:ind w:left="360"/>
      </w:pPr>
      <w:r>
        <w:rPr>
          <w:rFonts w:ascii="MS Gothic" w:eastAsia="MS Gothic" w:hAnsi="MS Gothic" w:hint="eastAsia"/>
        </w:rPr>
        <w:t>☐</w:t>
      </w:r>
      <w:r>
        <w:t>r</w:t>
      </w:r>
      <w:r w:rsidR="00E86649" w:rsidRPr="00D339DC">
        <w:t>atio</w:t>
      </w:r>
    </w:p>
    <w:p w14:paraId="307E406E" w14:textId="77777777" w:rsidR="00E86649" w:rsidRDefault="0036576E" w:rsidP="00972168">
      <w:pPr>
        <w:pStyle w:val="ListBullet"/>
        <w:numPr>
          <w:ilvl w:val="0"/>
          <w:numId w:val="0"/>
        </w:numPr>
        <w:spacing w:after="0"/>
        <w:ind w:left="360"/>
      </w:pPr>
      <w:r>
        <w:rPr>
          <w:rFonts w:ascii="MS Gothic" w:eastAsia="MS Gothic" w:hAnsi="MS Gothic" w:hint="eastAsia"/>
        </w:rPr>
        <w:t>☐</w:t>
      </w:r>
      <w:r>
        <w:t>c</w:t>
      </w:r>
      <w:r w:rsidR="00E86649">
        <w:t>ategorical (e.g., yes or no)</w:t>
      </w:r>
    </w:p>
    <w:p w14:paraId="767A847D" w14:textId="77777777" w:rsidR="00E86649" w:rsidRDefault="00972168" w:rsidP="00972168">
      <w:pPr>
        <w:pStyle w:val="ListBullet"/>
        <w:numPr>
          <w:ilvl w:val="0"/>
          <w:numId w:val="0"/>
        </w:numPr>
        <w:spacing w:after="0"/>
        <w:ind w:left="360"/>
      </w:pPr>
      <w:r>
        <w:rPr>
          <w:rFonts w:ascii="MS Gothic" w:eastAsia="MS Gothic" w:hAnsi="MS Gothic" w:hint="eastAsia"/>
        </w:rPr>
        <w:t>☐</w:t>
      </w:r>
      <w:r w:rsidR="0036576E">
        <w:t>c</w:t>
      </w:r>
      <w:r w:rsidR="00C76DD7">
        <w:t xml:space="preserve">ontinuous </w:t>
      </w:r>
      <w:r w:rsidR="00E51D1D">
        <w:t>v</w:t>
      </w:r>
      <w:r w:rsidR="00C76DD7">
        <w:t>ariable (</w:t>
      </w:r>
      <w:r w:rsidR="00E86649" w:rsidRPr="00D339DC">
        <w:t>CV</w:t>
      </w:r>
      <w:r w:rsidR="00C76DD7" w:rsidRPr="00081D97">
        <w:rPr>
          <w:rStyle w:val="Hyperlink"/>
          <w:color w:val="auto"/>
          <w:u w:val="none"/>
        </w:rPr>
        <w:t>)</w:t>
      </w:r>
      <w:r w:rsidR="00E86649" w:rsidRPr="00442924">
        <w:t xml:space="preserve"> </w:t>
      </w:r>
      <w:r w:rsidR="00E86649">
        <w:t>(e.g., an average)</w:t>
      </w:r>
    </w:p>
    <w:p w14:paraId="5539A905" w14:textId="77777777" w:rsidR="006211AD" w:rsidRDefault="00F02599" w:rsidP="001D3E8C">
      <w:pPr>
        <w:pStyle w:val="ListBullet"/>
        <w:numPr>
          <w:ilvl w:val="0"/>
          <w:numId w:val="0"/>
        </w:numPr>
        <w:ind w:left="360"/>
      </w:pPr>
      <w:r>
        <w:rPr>
          <w:rFonts w:ascii="MS Gothic" w:eastAsia="MS Gothic" w:hAnsi="MS Gothic" w:hint="eastAsia"/>
        </w:rPr>
        <w:t>☐</w:t>
      </w:r>
      <w:r>
        <w:t>composite/scale</w:t>
      </w:r>
    </w:p>
    <w:p w14:paraId="2015F72A" w14:textId="64582678" w:rsidR="00E86649" w:rsidRPr="00833DA1" w:rsidRDefault="0022384D" w:rsidP="0022384D">
      <w:pPr>
        <w:pStyle w:val="ListBullet"/>
        <w:numPr>
          <w:ilvl w:val="0"/>
          <w:numId w:val="0"/>
        </w:numPr>
        <w:ind w:left="360"/>
      </w:pPr>
      <w:r>
        <w:rPr>
          <w:rFonts w:ascii="MS Gothic" w:eastAsia="MS Gothic" w:hAnsi="MS Gothic" w:hint="eastAsia"/>
        </w:rPr>
        <w:t>☐</w:t>
      </w:r>
      <w:r w:rsidR="0036576E" w:rsidRPr="00833DA1">
        <w:t>o</w:t>
      </w:r>
      <w:r w:rsidR="00E86649" w:rsidRPr="00833DA1">
        <w:t>ther (specify)</w:t>
      </w:r>
      <w:r w:rsidR="00BE56DE" w:rsidRPr="0022384D">
        <w:rPr>
          <w:rStyle w:val="BlackUnderline"/>
          <w:u w:val="none"/>
        </w:rPr>
        <w:t xml:space="preserve"> </w:t>
      </w:r>
      <w:sdt>
        <w:sdtPr>
          <w:rPr>
            <w:rStyle w:val="BlackUnderline"/>
          </w:rPr>
          <w:id w:val="1220881542"/>
          <w:placeholder>
            <w:docPart w:val="D047FA9C157143C58872EB1EE38A6170"/>
          </w:placeholder>
          <w:showingPlcHdr/>
        </w:sdtPr>
        <w:sdtContent>
          <w:r w:rsidRPr="00A60835">
            <w:rPr>
              <w:rStyle w:val="PlaceholderText"/>
              <w:color w:val="404040" w:themeColor="text1" w:themeTint="BF"/>
              <w:u w:val="single"/>
            </w:rPr>
            <w:t>Click or tap here to enter text.</w:t>
          </w:r>
        </w:sdtContent>
      </w:sdt>
    </w:p>
    <w:p w14:paraId="05B7D1A4" w14:textId="77777777" w:rsidR="00E86649" w:rsidRDefault="00E86649" w:rsidP="00D34B4D">
      <w:pPr>
        <w:pStyle w:val="BlueprintText"/>
        <w:outlineLvl w:val="1"/>
      </w:pPr>
      <w:r>
        <w:lastRenderedPageBreak/>
        <w:t>3.15</w:t>
      </w:r>
      <w:r w:rsidR="00E36BA5">
        <w:tab/>
      </w:r>
      <w:r>
        <w:t>Interpretation of Score (</w:t>
      </w:r>
      <w:r w:rsidR="00A23F68">
        <w:t>CMS CBE</w:t>
      </w:r>
      <w:r>
        <w:t xml:space="preserve"> </w:t>
      </w:r>
      <w:r w:rsidR="00BD0407">
        <w:t xml:space="preserve">Measure </w:t>
      </w:r>
      <w:r>
        <w:t>Submission Form</w:t>
      </w:r>
      <w:r w:rsidR="00BD0407">
        <w:t>, Measure Specifications</w:t>
      </w:r>
      <w:r>
        <w:t xml:space="preserve"> </w:t>
      </w:r>
      <w:r w:rsidR="0056086F">
        <w:t>sp.21</w:t>
      </w:r>
      <w:r>
        <w:t>)</w:t>
      </w:r>
    </w:p>
    <w:p w14:paraId="77F229B6" w14:textId="77777777" w:rsidR="00E86649" w:rsidRPr="00267149" w:rsidRDefault="001158F7" w:rsidP="00400147">
      <w:pPr>
        <w:pStyle w:val="BlueprintText"/>
        <w:rPr>
          <w:i/>
          <w:iCs/>
        </w:rPr>
      </w:pPr>
      <w:r w:rsidRPr="00267149">
        <w:rPr>
          <w:i/>
          <w:iCs/>
        </w:rPr>
        <w:t xml:space="preserve">Provide </w:t>
      </w:r>
      <w:r w:rsidR="00533E89" w:rsidRPr="00267149">
        <w:rPr>
          <w:i/>
          <w:iCs/>
        </w:rPr>
        <w:t xml:space="preserve">an </w:t>
      </w:r>
      <w:r w:rsidRPr="00267149">
        <w:rPr>
          <w:i/>
          <w:iCs/>
        </w:rPr>
        <w:t>interpretation that c</w:t>
      </w:r>
      <w:r w:rsidR="00E86649" w:rsidRPr="00267149">
        <w:rPr>
          <w:i/>
          <w:iCs/>
        </w:rPr>
        <w:t>lassifies whether better quality is associated with a higher score, a lower score, a score falling within a defined interval, or a passing score.</w:t>
      </w:r>
    </w:p>
    <w:p w14:paraId="2037209B" w14:textId="77777777" w:rsidR="006B10D2" w:rsidRPr="00B84FD2" w:rsidRDefault="00AB6D1A" w:rsidP="4C88AF2E">
      <w:pPr>
        <w:pStyle w:val="BlueprintText"/>
        <w:rPr>
          <w:color w:val="0070C0"/>
        </w:rPr>
      </w:pPr>
      <w:r w:rsidRPr="00B84FD2">
        <w:rPr>
          <w:color w:val="0070C0"/>
        </w:rPr>
        <w:t>Better quality is associated with a higher score.</w:t>
      </w:r>
    </w:p>
    <w:p w14:paraId="7DEAACF3" w14:textId="77777777" w:rsidR="00E86649" w:rsidRPr="000B658C" w:rsidRDefault="00E86649" w:rsidP="00D34B4D">
      <w:pPr>
        <w:pStyle w:val="BlueprintText"/>
        <w:outlineLvl w:val="1"/>
      </w:pPr>
      <w:r>
        <w:t>3.16</w:t>
      </w:r>
      <w:r w:rsidR="00E36BA5">
        <w:tab/>
      </w:r>
      <w:r w:rsidRPr="00D339DC">
        <w:t>Calculation Algorithm</w:t>
      </w:r>
      <w:r>
        <w:t>/</w:t>
      </w:r>
      <w:r w:rsidRPr="000B658C">
        <w:t xml:space="preserve">Measure </w:t>
      </w:r>
      <w:r w:rsidRPr="00D339DC">
        <w:t>Logic</w:t>
      </w:r>
      <w:r w:rsidRPr="000B658C">
        <w:t xml:space="preserve"> (</w:t>
      </w:r>
      <w:r w:rsidR="00925FCD">
        <w:t>CMS CBE</w:t>
      </w:r>
      <w:r w:rsidR="00925FCD" w:rsidRPr="000B658C">
        <w:t xml:space="preserve"> </w:t>
      </w:r>
      <w:r w:rsidR="00BD0407">
        <w:t xml:space="preserve">Measure </w:t>
      </w:r>
      <w:r w:rsidRPr="000B658C">
        <w:t>Submission Form</w:t>
      </w:r>
      <w:r w:rsidR="00BD0407">
        <w:t>, Measure Specifications</w:t>
      </w:r>
      <w:r w:rsidRPr="000B658C">
        <w:t xml:space="preserve"> </w:t>
      </w:r>
      <w:r w:rsidR="0056086F">
        <w:t>sp.22</w:t>
      </w:r>
      <w:r w:rsidRPr="000B658C">
        <w:t>)</w:t>
      </w:r>
    </w:p>
    <w:p w14:paraId="2EF9F3E5" w14:textId="77777777" w:rsidR="00E86649" w:rsidRPr="00267149" w:rsidRDefault="00E86649" w:rsidP="00400147">
      <w:pPr>
        <w:pStyle w:val="BlueprintText"/>
        <w:rPr>
          <w:i/>
          <w:iCs/>
        </w:rPr>
      </w:pPr>
      <w:r w:rsidRPr="00267149">
        <w:rPr>
          <w:i/>
          <w:iCs/>
        </w:rPr>
        <w:t xml:space="preserve">Describe the sequence of steps necessary to calculate the measure score, including identifying the target population; exclusions; cases meeting the target process, condition, event, or outcome; aggregating data; risk adjustment; time period of data; and any other calculations. </w:t>
      </w:r>
    </w:p>
    <w:p w14:paraId="460E575B" w14:textId="77777777" w:rsidR="00712511" w:rsidRPr="00267149" w:rsidRDefault="00E86649" w:rsidP="00AB3334">
      <w:pPr>
        <w:pStyle w:val="BlueprintText"/>
        <w:rPr>
          <w:i/>
          <w:iCs/>
        </w:rPr>
      </w:pPr>
      <w:r w:rsidRPr="00267149">
        <w:rPr>
          <w:i/>
          <w:iCs/>
        </w:rPr>
        <w:t xml:space="preserve">You may provide a diagram of the </w:t>
      </w:r>
      <w:r w:rsidR="00533E89" w:rsidRPr="00267149">
        <w:rPr>
          <w:i/>
          <w:iCs/>
        </w:rPr>
        <w:t>c</w:t>
      </w:r>
      <w:r w:rsidRPr="00267149">
        <w:rPr>
          <w:i/>
          <w:iCs/>
        </w:rPr>
        <w:t xml:space="preserve">alculation </w:t>
      </w:r>
      <w:r w:rsidR="00533E89" w:rsidRPr="00267149">
        <w:rPr>
          <w:i/>
          <w:iCs/>
        </w:rPr>
        <w:t>a</w:t>
      </w:r>
      <w:r w:rsidRPr="00267149">
        <w:rPr>
          <w:i/>
          <w:iCs/>
        </w:rPr>
        <w:t>lgorithm/</w:t>
      </w:r>
      <w:r w:rsidR="00533E89" w:rsidRPr="00267149">
        <w:rPr>
          <w:i/>
          <w:iCs/>
        </w:rPr>
        <w:t>m</w:t>
      </w:r>
      <w:r w:rsidRPr="00267149">
        <w:rPr>
          <w:i/>
          <w:iCs/>
        </w:rPr>
        <w:t xml:space="preserve">easure </w:t>
      </w:r>
      <w:r w:rsidR="00533E89" w:rsidRPr="00267149">
        <w:rPr>
          <w:i/>
          <w:iCs/>
        </w:rPr>
        <w:t>l</w:t>
      </w:r>
      <w:r w:rsidRPr="00267149">
        <w:rPr>
          <w:i/>
          <w:iCs/>
        </w:rPr>
        <w:t xml:space="preserve">ogic at a measure-specific </w:t>
      </w:r>
      <w:r w:rsidR="00765017" w:rsidRPr="00267149">
        <w:rPr>
          <w:i/>
          <w:iCs/>
        </w:rPr>
        <w:t>w</w:t>
      </w:r>
      <w:r w:rsidRPr="00267149">
        <w:rPr>
          <w:i/>
          <w:iCs/>
        </w:rPr>
        <w:t>eb</w:t>
      </w:r>
      <w:r w:rsidR="00C76DD7" w:rsidRPr="00267149">
        <w:rPr>
          <w:i/>
          <w:iCs/>
        </w:rPr>
        <w:t>p</w:t>
      </w:r>
      <w:r w:rsidRPr="00267149">
        <w:rPr>
          <w:i/>
          <w:iCs/>
        </w:rPr>
        <w:t>age URL identified in</w:t>
      </w:r>
      <w:r w:rsidR="00D60DF1" w:rsidRPr="00267149">
        <w:rPr>
          <w:i/>
          <w:iCs/>
        </w:rPr>
        <w:t xml:space="preserve"> 3.1</w:t>
      </w:r>
      <w:r w:rsidRPr="00267149">
        <w:rPr>
          <w:i/>
          <w:iCs/>
        </w:rPr>
        <w:t xml:space="preserve"> </w:t>
      </w:r>
      <w:r w:rsidR="00D60DF1" w:rsidRPr="00267149">
        <w:rPr>
          <w:i/>
          <w:iCs/>
        </w:rPr>
        <w:t>(</w:t>
      </w:r>
      <w:r w:rsidR="00925FCD" w:rsidRPr="00267149">
        <w:rPr>
          <w:i/>
          <w:iCs/>
        </w:rPr>
        <w:t>CMS CBE</w:t>
      </w:r>
      <w:r w:rsidR="00D60DF1" w:rsidRPr="00267149">
        <w:rPr>
          <w:i/>
          <w:iCs/>
        </w:rPr>
        <w:t xml:space="preserve"> </w:t>
      </w:r>
      <w:r w:rsidR="00BD0407" w:rsidRPr="00267149">
        <w:rPr>
          <w:i/>
          <w:iCs/>
        </w:rPr>
        <w:t xml:space="preserve">Measure </w:t>
      </w:r>
      <w:r w:rsidR="00D60DF1" w:rsidRPr="00267149">
        <w:rPr>
          <w:i/>
          <w:iCs/>
        </w:rPr>
        <w:t>Submission Form</w:t>
      </w:r>
      <w:r w:rsidR="00BD0407" w:rsidRPr="00267149">
        <w:rPr>
          <w:i/>
          <w:iCs/>
        </w:rPr>
        <w:t>, Measure Specifications</w:t>
      </w:r>
      <w:r w:rsidR="00D60DF1" w:rsidRPr="00267149">
        <w:rPr>
          <w:i/>
          <w:iCs/>
        </w:rPr>
        <w:t xml:space="preserve"> </w:t>
      </w:r>
      <w:r w:rsidR="006331DE" w:rsidRPr="00267149">
        <w:rPr>
          <w:i/>
          <w:iCs/>
        </w:rPr>
        <w:t>sp.09</w:t>
      </w:r>
      <w:r w:rsidR="00D60DF1" w:rsidRPr="00267149">
        <w:rPr>
          <w:i/>
          <w:iCs/>
        </w:rPr>
        <w:t>)</w:t>
      </w:r>
      <w:r w:rsidRPr="00267149">
        <w:rPr>
          <w:i/>
          <w:iCs/>
        </w:rPr>
        <w:t xml:space="preserve"> or in an attached appendix.</w:t>
      </w:r>
    </w:p>
    <w:p w14:paraId="2F3A1C9F" w14:textId="67EF8077" w:rsidR="00A15968" w:rsidRPr="00B84FD2" w:rsidRDefault="00B84FD2" w:rsidP="4C88AF2E">
      <w:pPr>
        <w:pStyle w:val="BlueprintText"/>
        <w:rPr>
          <w:color w:val="0070C0"/>
        </w:rPr>
      </w:pPr>
      <w:r w:rsidRPr="00B84FD2">
        <w:rPr>
          <w:color w:val="0070C0"/>
        </w:rPr>
        <w:t>A hospital must positively attest to all statements within a domain to receive one point for that domain</w:t>
      </w:r>
      <w:r w:rsidR="005F1E50">
        <w:rPr>
          <w:color w:val="0070C0"/>
        </w:rPr>
        <w:t xml:space="preserve">, </w:t>
      </w:r>
      <w:r w:rsidR="005F1E50" w:rsidRPr="005F1E50">
        <w:rPr>
          <w:color w:val="0070C0"/>
        </w:rPr>
        <w:t>0 – 5 total points (1 point for each of 5 patient safety domains</w:t>
      </w:r>
      <w:r w:rsidRPr="00B84FD2">
        <w:rPr>
          <w:color w:val="0070C0"/>
        </w:rPr>
        <w:t xml:space="preserve">). The five domains defining the numerator are: Domain 1: </w:t>
      </w:r>
      <w:r w:rsidR="00357C7E" w:rsidRPr="00B84FD2">
        <w:rPr>
          <w:color w:val="0070C0"/>
        </w:rPr>
        <w:t>Leadership Commitment to Eliminating Preventable Harm</w:t>
      </w:r>
      <w:r w:rsidRPr="00B84FD2">
        <w:rPr>
          <w:color w:val="0070C0"/>
        </w:rPr>
        <w:t>; Domain 2:</w:t>
      </w:r>
      <w:r w:rsidR="00357C7E" w:rsidRPr="00357C7E">
        <w:rPr>
          <w:color w:val="0070C0"/>
        </w:rPr>
        <w:t xml:space="preserve"> </w:t>
      </w:r>
      <w:r w:rsidR="00357C7E" w:rsidRPr="00B84FD2">
        <w:rPr>
          <w:color w:val="0070C0"/>
        </w:rPr>
        <w:t>Strategic Planning &amp; Organizational Poli</w:t>
      </w:r>
      <w:r w:rsidR="00357C7E">
        <w:rPr>
          <w:color w:val="0070C0"/>
        </w:rPr>
        <w:t>c</w:t>
      </w:r>
      <w:r w:rsidR="00357C7E" w:rsidRPr="00B84FD2">
        <w:rPr>
          <w:color w:val="0070C0"/>
        </w:rPr>
        <w:t>y</w:t>
      </w:r>
      <w:r w:rsidRPr="00B84FD2">
        <w:rPr>
          <w:color w:val="0070C0"/>
        </w:rPr>
        <w:t>; Domain 3: Culture of Safety &amp; Learning Health System; Domain 4: Accountability &amp; Transparency; and Domain 5: Patient &amp; Family Engagement</w:t>
      </w:r>
      <w:r w:rsidR="76F8E5EB" w:rsidRPr="33C06809">
        <w:rPr>
          <w:color w:val="0070C0"/>
        </w:rPr>
        <w:t>.</w:t>
      </w:r>
    </w:p>
    <w:p w14:paraId="6368BC14" w14:textId="77777777" w:rsidR="00E86649" w:rsidRPr="000B658C" w:rsidRDefault="00E86649" w:rsidP="00D34B4D">
      <w:pPr>
        <w:pStyle w:val="BlueprintText"/>
        <w:outlineLvl w:val="1"/>
      </w:pPr>
      <w:r w:rsidRPr="000B658C">
        <w:t>3.17</w:t>
      </w:r>
      <w:r w:rsidR="00E36BA5" w:rsidRPr="000B658C">
        <w:tab/>
      </w:r>
      <w:r w:rsidRPr="000B658C">
        <w:t>Sampling (</w:t>
      </w:r>
      <w:r w:rsidR="00925FCD">
        <w:t>CMS CBE</w:t>
      </w:r>
      <w:r w:rsidRPr="000B658C">
        <w:t xml:space="preserve"> </w:t>
      </w:r>
      <w:r w:rsidR="00BD0407">
        <w:t xml:space="preserve">Measure </w:t>
      </w:r>
      <w:r w:rsidRPr="000B658C">
        <w:t>Submission Form</w:t>
      </w:r>
      <w:r w:rsidR="00BD0407">
        <w:t>, Measure Specifications</w:t>
      </w:r>
      <w:r w:rsidRPr="000B658C">
        <w:t xml:space="preserve"> </w:t>
      </w:r>
      <w:r w:rsidR="006331DE">
        <w:t>sp.25 and sp.26</w:t>
      </w:r>
      <w:r w:rsidRPr="000B658C">
        <w:t>)</w:t>
      </w:r>
    </w:p>
    <w:p w14:paraId="44042D92" w14:textId="77777777" w:rsidR="00E86649" w:rsidRPr="00267149" w:rsidRDefault="00E86649" w:rsidP="00400147">
      <w:pPr>
        <w:pStyle w:val="BlueprintText"/>
        <w:rPr>
          <w:i/>
          <w:iCs/>
        </w:rPr>
      </w:pPr>
      <w:r w:rsidRPr="00267149">
        <w:rPr>
          <w:i/>
          <w:iCs/>
        </w:rPr>
        <w:t>If the measure is based on a sample or survey, provide instructions for obtaining the sample</w:t>
      </w:r>
      <w:r w:rsidR="00B1790F" w:rsidRPr="00267149">
        <w:rPr>
          <w:i/>
          <w:iCs/>
        </w:rPr>
        <w:t xml:space="preserve"> and</w:t>
      </w:r>
      <w:r w:rsidRPr="00267149">
        <w:rPr>
          <w:i/>
          <w:iCs/>
        </w:rPr>
        <w:t xml:space="preserve"> conducting the survey, </w:t>
      </w:r>
      <w:r w:rsidR="00B1790F" w:rsidRPr="00267149">
        <w:rPr>
          <w:i/>
          <w:iCs/>
        </w:rPr>
        <w:t>along with</w:t>
      </w:r>
      <w:r w:rsidRPr="00267149">
        <w:rPr>
          <w:i/>
          <w:iCs/>
        </w:rPr>
        <w:t xml:space="preserve"> minimum response rate required. If the measure is an instrument-based </w:t>
      </w:r>
      <w:r w:rsidR="0006456B" w:rsidRPr="00267149">
        <w:rPr>
          <w:i/>
          <w:iCs/>
        </w:rPr>
        <w:t xml:space="preserve">quality </w:t>
      </w:r>
      <w:r w:rsidRPr="00267149">
        <w:rPr>
          <w:i/>
          <w:iCs/>
        </w:rPr>
        <w:t xml:space="preserve">measure </w:t>
      </w:r>
      <w:r w:rsidR="00B1790F" w:rsidRPr="00267149">
        <w:rPr>
          <w:i/>
          <w:iCs/>
        </w:rPr>
        <w:t>(</w:t>
      </w:r>
      <w:r w:rsidRPr="00267149">
        <w:rPr>
          <w:i/>
          <w:iCs/>
        </w:rPr>
        <w:t>e.g., PRO-PM</w:t>
      </w:r>
      <w:r w:rsidR="00B1790F" w:rsidRPr="00267149">
        <w:rPr>
          <w:i/>
          <w:iCs/>
        </w:rPr>
        <w:t>)</w:t>
      </w:r>
      <w:r w:rsidRPr="00267149">
        <w:rPr>
          <w:i/>
          <w:iCs/>
        </w:rPr>
        <w:t xml:space="preserve">, identify whether (and how) </w:t>
      </w:r>
      <w:r w:rsidR="003474D4" w:rsidRPr="00267149">
        <w:rPr>
          <w:i/>
          <w:iCs/>
        </w:rPr>
        <w:t xml:space="preserve">to allow </w:t>
      </w:r>
      <w:r w:rsidRPr="00267149">
        <w:rPr>
          <w:i/>
          <w:iCs/>
        </w:rPr>
        <w:t>proxy responses.</w:t>
      </w:r>
    </w:p>
    <w:p w14:paraId="6F551FDD" w14:textId="77777777" w:rsidR="00D45A22" w:rsidRPr="00267149" w:rsidRDefault="26BF3C04" w:rsidP="4FE468FE">
      <w:pPr>
        <w:pStyle w:val="BlueprintText"/>
        <w:rPr>
          <w:color w:val="0070C0"/>
        </w:rPr>
      </w:pPr>
      <w:r w:rsidRPr="33C06809">
        <w:rPr>
          <w:color w:val="0070C0"/>
        </w:rPr>
        <w:t>N/A</w:t>
      </w:r>
    </w:p>
    <w:p w14:paraId="2FB45BB8" w14:textId="77777777" w:rsidR="00E86649" w:rsidRPr="000B658C" w:rsidRDefault="00E86649" w:rsidP="00D34B4D">
      <w:pPr>
        <w:pStyle w:val="BlueprintText"/>
        <w:outlineLvl w:val="1"/>
      </w:pPr>
      <w:r w:rsidRPr="000B658C">
        <w:t>3.18</w:t>
      </w:r>
      <w:r w:rsidR="00E36BA5" w:rsidRPr="000B658C">
        <w:tab/>
      </w:r>
      <w:r w:rsidRPr="000B658C">
        <w:t>Survey/Patient-Reported Data (</w:t>
      </w:r>
      <w:r w:rsidR="00925FCD">
        <w:t>CMS CBE</w:t>
      </w:r>
      <w:r w:rsidRPr="000B658C">
        <w:t xml:space="preserve"> </w:t>
      </w:r>
      <w:r w:rsidR="00BD0407">
        <w:t xml:space="preserve">Measure </w:t>
      </w:r>
      <w:r w:rsidRPr="000B658C">
        <w:t>Submission Form</w:t>
      </w:r>
      <w:r w:rsidR="00BD0407">
        <w:t>, Measure Specifications</w:t>
      </w:r>
      <w:r w:rsidRPr="000B658C">
        <w:t xml:space="preserve"> </w:t>
      </w:r>
      <w:r w:rsidR="006331DE">
        <w:t>sp.27</w:t>
      </w:r>
      <w:r w:rsidRPr="000B658C">
        <w:t>)</w:t>
      </w:r>
    </w:p>
    <w:p w14:paraId="352F7431" w14:textId="77777777" w:rsidR="00F43B6A" w:rsidRPr="00267149" w:rsidRDefault="00F43B6A" w:rsidP="00400147">
      <w:pPr>
        <w:pStyle w:val="BlueprintText"/>
        <w:rPr>
          <w:i/>
          <w:iCs/>
        </w:rPr>
      </w:pPr>
      <w:r w:rsidRPr="00267149">
        <w:rPr>
          <w:i/>
          <w:iCs/>
        </w:rPr>
        <w:t>If the measure is not based on a survey or instrument, state N/A.</w:t>
      </w:r>
    </w:p>
    <w:p w14:paraId="7889472D" w14:textId="77777777" w:rsidR="00E86649" w:rsidRPr="00267149" w:rsidRDefault="00E86649" w:rsidP="00400147">
      <w:pPr>
        <w:pStyle w:val="BlueprintText"/>
        <w:rPr>
          <w:i/>
          <w:iCs/>
        </w:rPr>
      </w:pPr>
      <w:r w:rsidRPr="00267149">
        <w:rPr>
          <w:i/>
          <w:iCs/>
        </w:rPr>
        <w:t xml:space="preserve">If the measure is based on a survey or instrument, provide instructions for data collection and guidance on the minimum response rate. If the measure is a PRO-PM, specify </w:t>
      </w:r>
      <w:r w:rsidR="00533E89" w:rsidRPr="00267149">
        <w:rPr>
          <w:i/>
          <w:iCs/>
        </w:rPr>
        <w:t xml:space="preserve">how to </w:t>
      </w:r>
      <w:r w:rsidR="003474D4" w:rsidRPr="00267149">
        <w:rPr>
          <w:i/>
          <w:iCs/>
        </w:rPr>
        <w:t>report</w:t>
      </w:r>
      <w:r w:rsidR="00533E89" w:rsidRPr="00267149">
        <w:rPr>
          <w:i/>
          <w:iCs/>
        </w:rPr>
        <w:t xml:space="preserve"> the</w:t>
      </w:r>
      <w:r w:rsidR="003474D4" w:rsidRPr="00267149">
        <w:rPr>
          <w:i/>
          <w:iCs/>
        </w:rPr>
        <w:t xml:space="preserve"> </w:t>
      </w:r>
      <w:r w:rsidRPr="00267149">
        <w:rPr>
          <w:i/>
          <w:iCs/>
        </w:rPr>
        <w:t xml:space="preserve">calculation of response rates with </w:t>
      </w:r>
      <w:r w:rsidR="0006456B" w:rsidRPr="00267149">
        <w:rPr>
          <w:i/>
          <w:iCs/>
        </w:rPr>
        <w:t xml:space="preserve">quality </w:t>
      </w:r>
      <w:r w:rsidRPr="00267149">
        <w:rPr>
          <w:i/>
          <w:iCs/>
        </w:rPr>
        <w:t>measure results</w:t>
      </w:r>
      <w:r w:rsidR="001D670E" w:rsidRPr="00267149">
        <w:rPr>
          <w:i/>
          <w:iCs/>
        </w:rPr>
        <w:t>.</w:t>
      </w:r>
    </w:p>
    <w:p w14:paraId="457C7F36" w14:textId="77777777" w:rsidR="006A7D49" w:rsidRPr="00267149" w:rsidRDefault="00E86649" w:rsidP="00400147">
      <w:pPr>
        <w:pStyle w:val="BlueprintText"/>
        <w:rPr>
          <w:i/>
          <w:iCs/>
        </w:rPr>
      </w:pPr>
      <w:r w:rsidRPr="00267149">
        <w:rPr>
          <w:i/>
          <w:iCs/>
        </w:rPr>
        <w:t xml:space="preserve">Specify how </w:t>
      </w:r>
      <w:r w:rsidR="003474D4" w:rsidRPr="00267149">
        <w:rPr>
          <w:i/>
          <w:iCs/>
        </w:rPr>
        <w:t xml:space="preserve">to handle </w:t>
      </w:r>
      <w:r w:rsidRPr="00267149">
        <w:rPr>
          <w:i/>
          <w:iCs/>
        </w:rPr>
        <w:t>missing data (</w:t>
      </w:r>
      <w:r w:rsidR="00B1790F" w:rsidRPr="00267149">
        <w:rPr>
          <w:i/>
          <w:iCs/>
        </w:rPr>
        <w:t xml:space="preserve">e.g., </w:t>
      </w:r>
      <w:r w:rsidRPr="00267149">
        <w:rPr>
          <w:i/>
          <w:iCs/>
        </w:rPr>
        <w:t xml:space="preserve">imputation, delete case). This item is </w:t>
      </w:r>
      <w:r w:rsidR="003474D4" w:rsidRPr="00267149">
        <w:rPr>
          <w:i/>
          <w:iCs/>
        </w:rPr>
        <w:t xml:space="preserve">a </w:t>
      </w:r>
      <w:r w:rsidRPr="00267149">
        <w:rPr>
          <w:i/>
          <w:iCs/>
        </w:rPr>
        <w:t>require</w:t>
      </w:r>
      <w:r w:rsidR="003474D4" w:rsidRPr="00267149">
        <w:rPr>
          <w:i/>
          <w:iCs/>
        </w:rPr>
        <w:t>ment</w:t>
      </w:r>
      <w:r w:rsidRPr="00267149">
        <w:rPr>
          <w:i/>
          <w:iCs/>
        </w:rPr>
        <w:t xml:space="preserve"> for composite measures and PRO-PMs.</w:t>
      </w:r>
    </w:p>
    <w:p w14:paraId="542909D1" w14:textId="77777777" w:rsidR="00E86649" w:rsidRPr="00267149" w:rsidRDefault="07A85B47" w:rsidP="4FE468FE">
      <w:pPr>
        <w:pStyle w:val="BlueprintText"/>
        <w:rPr>
          <w:color w:val="0070C0"/>
        </w:rPr>
      </w:pPr>
      <w:r w:rsidRPr="33C06809">
        <w:rPr>
          <w:color w:val="0070C0"/>
        </w:rPr>
        <w:t>N/A</w:t>
      </w:r>
    </w:p>
    <w:p w14:paraId="456A708A" w14:textId="77777777" w:rsidR="00E86649" w:rsidRPr="000B658C" w:rsidRDefault="00E86649" w:rsidP="4FE468FE">
      <w:pPr>
        <w:pStyle w:val="BlueprintText"/>
        <w:rPr>
          <w:i/>
          <w:iCs/>
          <w:color w:val="FF0000"/>
        </w:rPr>
      </w:pPr>
      <w:r>
        <w:t>3.19</w:t>
      </w:r>
      <w:r>
        <w:tab/>
        <w:t>Data Source (</w:t>
      </w:r>
      <w:r w:rsidR="00925FCD">
        <w:t>CMS CBE</w:t>
      </w:r>
      <w:r>
        <w:t xml:space="preserve"> </w:t>
      </w:r>
      <w:r w:rsidR="00BD0407">
        <w:t xml:space="preserve">Measure </w:t>
      </w:r>
      <w:r>
        <w:t>Submission Form</w:t>
      </w:r>
      <w:r w:rsidR="00BD0407">
        <w:t>, Measure Specifications</w:t>
      </w:r>
      <w:r>
        <w:t xml:space="preserve"> </w:t>
      </w:r>
      <w:r w:rsidR="006331DE">
        <w:t>sp.28</w:t>
      </w:r>
      <w:r>
        <w:t>)</w:t>
      </w:r>
    </w:p>
    <w:p w14:paraId="1F6C4144" w14:textId="77777777" w:rsidR="00E86649" w:rsidRPr="00267149" w:rsidRDefault="00E86649" w:rsidP="4FE468FE">
      <w:pPr>
        <w:pStyle w:val="BlueprintText"/>
        <w:rPr>
          <w:i/>
          <w:iCs/>
        </w:rPr>
      </w:pPr>
      <w:r w:rsidRPr="00267149">
        <w:rPr>
          <w:i/>
          <w:iCs/>
        </w:rPr>
        <w:t>Indicate all sources for which the measure is specified and tested</w:t>
      </w:r>
      <w:r w:rsidR="00533E89" w:rsidRPr="00267149">
        <w:rPr>
          <w:i/>
          <w:iCs/>
        </w:rPr>
        <w:t>.</w:t>
      </w:r>
    </w:p>
    <w:p w14:paraId="17108D18" w14:textId="77777777" w:rsidR="00E86649" w:rsidRDefault="0036576E" w:rsidP="0036576E">
      <w:pPr>
        <w:pStyle w:val="ListBullet"/>
        <w:numPr>
          <w:ilvl w:val="0"/>
          <w:numId w:val="0"/>
        </w:numPr>
        <w:ind w:left="360"/>
      </w:pPr>
      <w:r>
        <w:rPr>
          <w:rFonts w:ascii="MS Gothic" w:eastAsia="MS Gothic" w:hAnsi="MS Gothic" w:hint="eastAsia"/>
        </w:rPr>
        <w:t>☐</w:t>
      </w:r>
      <w:r>
        <w:t>a</w:t>
      </w:r>
      <w:r w:rsidR="00165902">
        <w:t xml:space="preserve">dministrative </w:t>
      </w:r>
      <w:r w:rsidR="00765017">
        <w:t>d</w:t>
      </w:r>
      <w:r w:rsidR="00165902">
        <w:t>ata</w:t>
      </w:r>
    </w:p>
    <w:p w14:paraId="71019ED1" w14:textId="77777777" w:rsidR="00E86649" w:rsidRDefault="0036576E" w:rsidP="0036576E">
      <w:pPr>
        <w:pStyle w:val="ListBullet"/>
        <w:numPr>
          <w:ilvl w:val="0"/>
          <w:numId w:val="0"/>
        </w:numPr>
        <w:ind w:left="360"/>
      </w:pPr>
      <w:r>
        <w:rPr>
          <w:rFonts w:ascii="MS Gothic" w:eastAsia="MS Gothic" w:hAnsi="MS Gothic" w:hint="eastAsia"/>
        </w:rPr>
        <w:t>☐</w:t>
      </w:r>
      <w:r>
        <w:t>c</w:t>
      </w:r>
      <w:r w:rsidR="00E86649">
        <w:t xml:space="preserve">laims </w:t>
      </w:r>
      <w:r w:rsidR="00765017">
        <w:t>d</w:t>
      </w:r>
      <w:r w:rsidR="00165902">
        <w:t>ata</w:t>
      </w:r>
    </w:p>
    <w:p w14:paraId="6636B49B" w14:textId="77777777" w:rsidR="00165902" w:rsidRDefault="0036576E" w:rsidP="0036576E">
      <w:pPr>
        <w:pStyle w:val="ListBullet"/>
        <w:numPr>
          <w:ilvl w:val="0"/>
          <w:numId w:val="0"/>
        </w:numPr>
        <w:ind w:left="360"/>
      </w:pPr>
      <w:r>
        <w:rPr>
          <w:rFonts w:ascii="MS Gothic" w:eastAsia="MS Gothic" w:hAnsi="MS Gothic" w:hint="eastAsia"/>
        </w:rPr>
        <w:t>☐</w:t>
      </w:r>
      <w:r w:rsidR="00F02599">
        <w:t xml:space="preserve">paper </w:t>
      </w:r>
      <w:r>
        <w:t>p</w:t>
      </w:r>
      <w:r w:rsidR="00165902">
        <w:t xml:space="preserve">atient </w:t>
      </w:r>
      <w:r w:rsidR="00765017">
        <w:t>m</w:t>
      </w:r>
      <w:r w:rsidR="00165902">
        <w:t xml:space="preserve">edical </w:t>
      </w:r>
      <w:r w:rsidR="00765017">
        <w:t>r</w:t>
      </w:r>
      <w:r w:rsidR="00165902">
        <w:t xml:space="preserve">ecords </w:t>
      </w:r>
    </w:p>
    <w:p w14:paraId="5BBB81BD" w14:textId="77777777" w:rsidR="00F02599" w:rsidRDefault="00F02599" w:rsidP="0036576E">
      <w:pPr>
        <w:pStyle w:val="ListBullet"/>
        <w:numPr>
          <w:ilvl w:val="0"/>
          <w:numId w:val="0"/>
        </w:numPr>
        <w:ind w:left="360"/>
      </w:pPr>
      <w:r>
        <w:rPr>
          <w:rFonts w:ascii="MS Gothic" w:eastAsia="MS Gothic" w:hAnsi="MS Gothic" w:hint="eastAsia"/>
        </w:rPr>
        <w:t>☐</w:t>
      </w:r>
      <w:r>
        <w:t>electronic patient medical records</w:t>
      </w:r>
    </w:p>
    <w:p w14:paraId="436D0AEC" w14:textId="77777777" w:rsidR="00E86649" w:rsidRDefault="0036576E" w:rsidP="0036576E">
      <w:pPr>
        <w:pStyle w:val="ListBullet"/>
        <w:numPr>
          <w:ilvl w:val="0"/>
          <w:numId w:val="0"/>
        </w:numPr>
        <w:ind w:left="360"/>
      </w:pPr>
      <w:r>
        <w:rPr>
          <w:rFonts w:ascii="MS Gothic" w:eastAsia="MS Gothic" w:hAnsi="MS Gothic" w:hint="eastAsia"/>
        </w:rPr>
        <w:lastRenderedPageBreak/>
        <w:t>☐</w:t>
      </w:r>
      <w:r>
        <w:t>e</w:t>
      </w:r>
      <w:r w:rsidR="00165902">
        <w:t xml:space="preserve">lectronic </w:t>
      </w:r>
      <w:r w:rsidR="00765017">
        <w:t>c</w:t>
      </w:r>
      <w:r w:rsidR="00165902">
        <w:t xml:space="preserve">linical </w:t>
      </w:r>
      <w:r w:rsidR="00765017">
        <w:t>d</w:t>
      </w:r>
      <w:r w:rsidR="00165902">
        <w:t>ata</w:t>
      </w:r>
    </w:p>
    <w:p w14:paraId="4948E2B7" w14:textId="77777777" w:rsidR="00E86649" w:rsidRDefault="0036576E" w:rsidP="0036576E">
      <w:pPr>
        <w:pStyle w:val="ListBullet"/>
        <w:numPr>
          <w:ilvl w:val="0"/>
          <w:numId w:val="0"/>
        </w:numPr>
        <w:ind w:left="360"/>
      </w:pPr>
      <w:r>
        <w:rPr>
          <w:rFonts w:ascii="MS Gothic" w:eastAsia="MS Gothic" w:hAnsi="MS Gothic" w:hint="eastAsia"/>
        </w:rPr>
        <w:t>☐</w:t>
      </w:r>
      <w:r>
        <w:t>r</w:t>
      </w:r>
      <w:r w:rsidR="00E86649">
        <w:t>egistr</w:t>
      </w:r>
      <w:r w:rsidR="00165902">
        <w:t>ies</w:t>
      </w:r>
    </w:p>
    <w:p w14:paraId="0C2E5E4D" w14:textId="77777777" w:rsidR="00E86649" w:rsidRDefault="0036576E" w:rsidP="0036576E">
      <w:pPr>
        <w:pStyle w:val="ListBullet"/>
        <w:numPr>
          <w:ilvl w:val="0"/>
          <w:numId w:val="0"/>
        </w:numPr>
        <w:ind w:left="360"/>
      </w:pPr>
      <w:r>
        <w:rPr>
          <w:rFonts w:ascii="MS Gothic" w:eastAsia="MS Gothic" w:hAnsi="MS Gothic" w:hint="eastAsia"/>
        </w:rPr>
        <w:t>☐</w:t>
      </w:r>
      <w:r>
        <w:t>s</w:t>
      </w:r>
      <w:r w:rsidR="00165902">
        <w:t xml:space="preserve">tandardized </w:t>
      </w:r>
      <w:r w:rsidR="00765017">
        <w:t>p</w:t>
      </w:r>
      <w:r w:rsidR="00165902">
        <w:t xml:space="preserve">atient </w:t>
      </w:r>
      <w:r w:rsidR="00765017">
        <w:t>a</w:t>
      </w:r>
      <w:r w:rsidR="00165902">
        <w:t>ssessments</w:t>
      </w:r>
    </w:p>
    <w:p w14:paraId="69E45EF3" w14:textId="77777777" w:rsidR="00E86649" w:rsidRDefault="0036576E" w:rsidP="0036576E">
      <w:pPr>
        <w:pStyle w:val="ListBullet"/>
        <w:numPr>
          <w:ilvl w:val="0"/>
          <w:numId w:val="0"/>
        </w:numPr>
        <w:ind w:left="360"/>
      </w:pPr>
      <w:r>
        <w:rPr>
          <w:rFonts w:ascii="MS Gothic" w:eastAsia="MS Gothic" w:hAnsi="MS Gothic" w:hint="eastAsia"/>
        </w:rPr>
        <w:t>☐</w:t>
      </w:r>
      <w:r>
        <w:t>p</w:t>
      </w:r>
      <w:r w:rsidR="00E86649">
        <w:t>atient-</w:t>
      </w:r>
      <w:r w:rsidR="00765017">
        <w:t>r</w:t>
      </w:r>
      <w:r w:rsidR="00E86649">
        <w:t xml:space="preserve">eported </w:t>
      </w:r>
      <w:r w:rsidR="00765017">
        <w:t>d</w:t>
      </w:r>
      <w:r w:rsidR="00E86649">
        <w:t>ata</w:t>
      </w:r>
      <w:r w:rsidR="00E60F3D">
        <w:t xml:space="preserve"> </w:t>
      </w:r>
      <w:r w:rsidR="00165902">
        <w:t xml:space="preserve">and </w:t>
      </w:r>
      <w:r w:rsidR="00765017">
        <w:t>s</w:t>
      </w:r>
      <w:r w:rsidR="00165902">
        <w:t>urveys</w:t>
      </w:r>
    </w:p>
    <w:p w14:paraId="791B8C35" w14:textId="77777777" w:rsidR="00E86649" w:rsidRDefault="0036576E" w:rsidP="0036576E">
      <w:pPr>
        <w:pStyle w:val="ListBullet"/>
        <w:numPr>
          <w:ilvl w:val="0"/>
          <w:numId w:val="0"/>
        </w:numPr>
        <w:ind w:left="360"/>
      </w:pPr>
      <w:r>
        <w:rPr>
          <w:rFonts w:ascii="MS Gothic" w:eastAsia="MS Gothic" w:hAnsi="MS Gothic" w:hint="eastAsia"/>
        </w:rPr>
        <w:t>☐</w:t>
      </w:r>
      <w:r>
        <w:t>n</w:t>
      </w:r>
      <w:r w:rsidR="00E86649">
        <w:t>on-</w:t>
      </w:r>
      <w:r w:rsidR="00765017">
        <w:t>m</w:t>
      </w:r>
      <w:r w:rsidR="00E86649">
        <w:t xml:space="preserve">edical </w:t>
      </w:r>
      <w:r w:rsidR="00765017">
        <w:t>d</w:t>
      </w:r>
      <w:r w:rsidR="00E86649">
        <w:t xml:space="preserve">ata </w:t>
      </w:r>
    </w:p>
    <w:p w14:paraId="30DEB7BA" w14:textId="77777777" w:rsidR="00E86649" w:rsidRPr="00833DA1" w:rsidRDefault="00833DA1" w:rsidP="4FE468FE">
      <w:pPr>
        <w:pStyle w:val="ListBullet"/>
        <w:numPr>
          <w:ilvl w:val="0"/>
          <w:numId w:val="0"/>
        </w:numPr>
        <w:ind w:left="360"/>
      </w:pPr>
      <w:r w:rsidRPr="00833DA1">
        <w:rPr>
          <w:rFonts w:ascii="Calibri" w:eastAsia="Calibri" w:hAnsi="Calibri" w:cs="Calibri"/>
          <w:noProof/>
        </w:rPr>
        <w:drawing>
          <wp:inline distT="0" distB="0" distL="0" distR="0" wp14:anchorId="6327E016" wp14:editId="0BCC8F5A">
            <wp:extent cx="126984" cy="126984"/>
            <wp:effectExtent l="0" t="0" r="6985" b="698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Picture 100008"/>
                    <pic:cNvPicPr>
                      <a:picLocks noChangeAspect="1"/>
                    </pic:cNvPicPr>
                  </pic:nvPicPr>
                  <pic:blipFill>
                    <a:blip r:embed="rId14"/>
                    <a:stretch>
                      <a:fillRect/>
                    </a:stretch>
                  </pic:blipFill>
                  <pic:spPr>
                    <a:xfrm>
                      <a:off x="0" y="0"/>
                      <a:ext cx="126984" cy="126984"/>
                    </a:xfrm>
                    <a:prstGeom prst="rect">
                      <a:avLst/>
                    </a:prstGeom>
                    <a:solidFill>
                      <a:sysClr val="windowText" lastClr="000000"/>
                    </a:solidFill>
                  </pic:spPr>
                </pic:pic>
              </a:graphicData>
            </a:graphic>
          </wp:inline>
        </w:drawing>
      </w:r>
      <w:r w:rsidRPr="00833DA1">
        <w:t xml:space="preserve"> </w:t>
      </w:r>
      <w:r w:rsidR="0036576E" w:rsidRPr="00833DA1">
        <w:t>o</w:t>
      </w:r>
      <w:r w:rsidR="00E86649" w:rsidRPr="00833DA1">
        <w:t>ther</w:t>
      </w:r>
      <w:r w:rsidR="00B1790F" w:rsidRPr="00833DA1">
        <w:t>—</w:t>
      </w:r>
      <w:r w:rsidR="00E86649" w:rsidRPr="00833DA1">
        <w:t>describe in 3.2</w:t>
      </w:r>
      <w:r w:rsidR="00AE16DC" w:rsidRPr="00833DA1">
        <w:t>0</w:t>
      </w:r>
      <w:r w:rsidR="00E86649" w:rsidRPr="00833DA1">
        <w:t xml:space="preserve"> (</w:t>
      </w:r>
      <w:r w:rsidR="00925FCD" w:rsidRPr="00833DA1">
        <w:t xml:space="preserve">CMS CBE </w:t>
      </w:r>
      <w:r w:rsidR="00BD0407" w:rsidRPr="00833DA1">
        <w:t xml:space="preserve">Measure </w:t>
      </w:r>
      <w:r w:rsidR="00E86649" w:rsidRPr="00833DA1">
        <w:t>Submission Form</w:t>
      </w:r>
      <w:r w:rsidR="00BD0407" w:rsidRPr="00833DA1">
        <w:t>, Measure Specifications</w:t>
      </w:r>
      <w:r w:rsidR="00E86649" w:rsidRPr="00833DA1">
        <w:t xml:space="preserve"> </w:t>
      </w:r>
      <w:r w:rsidR="006331DE" w:rsidRPr="00833DA1">
        <w:t>sp.29</w:t>
      </w:r>
      <w:r w:rsidR="00E86649" w:rsidRPr="00833DA1">
        <w:t>)</w:t>
      </w:r>
    </w:p>
    <w:p w14:paraId="6B3B38C1" w14:textId="77777777" w:rsidR="00E86649" w:rsidRDefault="00E86649" w:rsidP="00D34B4D">
      <w:pPr>
        <w:pStyle w:val="BlueprintText"/>
        <w:outlineLvl w:val="1"/>
      </w:pPr>
      <w:r>
        <w:t>3.20</w:t>
      </w:r>
      <w:r w:rsidR="007D40E5">
        <w:tab/>
      </w:r>
      <w:r>
        <w:t>Data Source or Collection Instrument (</w:t>
      </w:r>
      <w:r w:rsidR="00925FCD">
        <w:t>CMS CBE</w:t>
      </w:r>
      <w:r>
        <w:t xml:space="preserve"> </w:t>
      </w:r>
      <w:r w:rsidR="00BD0407">
        <w:t xml:space="preserve">Measure </w:t>
      </w:r>
      <w:r>
        <w:t>Submission Form</w:t>
      </w:r>
      <w:r w:rsidR="00BD0407">
        <w:t>, Measure Specifications</w:t>
      </w:r>
      <w:r>
        <w:t xml:space="preserve"> </w:t>
      </w:r>
      <w:r w:rsidR="006331DE">
        <w:t>sp.29</w:t>
      </w:r>
      <w:r>
        <w:t>)</w:t>
      </w:r>
    </w:p>
    <w:p w14:paraId="59FD2A50" w14:textId="77777777" w:rsidR="00EA7DCF" w:rsidRPr="00267149" w:rsidRDefault="00E86649" w:rsidP="00400147">
      <w:pPr>
        <w:pStyle w:val="BlueprintText"/>
        <w:rPr>
          <w:i/>
          <w:iCs/>
        </w:rPr>
      </w:pPr>
      <w:r w:rsidRPr="00267149">
        <w:rPr>
          <w:i/>
          <w:iCs/>
        </w:rPr>
        <w:t>Identify the specific data source/data collection instrument</w:t>
      </w:r>
      <w:r w:rsidR="00B1790F" w:rsidRPr="00267149">
        <w:rPr>
          <w:i/>
          <w:iCs/>
        </w:rPr>
        <w:t xml:space="preserve"> (e.g., </w:t>
      </w:r>
      <w:r w:rsidRPr="00267149">
        <w:rPr>
          <w:i/>
          <w:iCs/>
        </w:rPr>
        <w:t>name of database, clinical registry, collection instrument</w:t>
      </w:r>
      <w:r w:rsidR="00B1790F" w:rsidRPr="00267149">
        <w:rPr>
          <w:i/>
          <w:iCs/>
        </w:rPr>
        <w:t>)</w:t>
      </w:r>
      <w:r w:rsidRPr="00267149">
        <w:rPr>
          <w:i/>
          <w:iCs/>
        </w:rPr>
        <w:t>. If the measure is</w:t>
      </w:r>
      <w:r w:rsidR="00F156AC" w:rsidRPr="00267149">
        <w:rPr>
          <w:i/>
          <w:iCs/>
        </w:rPr>
        <w:t xml:space="preserve"> </w:t>
      </w:r>
      <w:r w:rsidRPr="00267149">
        <w:rPr>
          <w:i/>
          <w:iCs/>
        </w:rPr>
        <w:t xml:space="preserve">instrument-based </w:t>
      </w:r>
      <w:r w:rsidR="00B1790F" w:rsidRPr="00267149">
        <w:rPr>
          <w:i/>
          <w:iCs/>
        </w:rPr>
        <w:t>(</w:t>
      </w:r>
      <w:r w:rsidRPr="00267149">
        <w:rPr>
          <w:i/>
          <w:iCs/>
        </w:rPr>
        <w:t>e.g.,</w:t>
      </w:r>
      <w:r w:rsidR="00F156AC" w:rsidRPr="00267149">
        <w:rPr>
          <w:i/>
          <w:iCs/>
        </w:rPr>
        <w:t xml:space="preserve"> </w:t>
      </w:r>
      <w:r w:rsidRPr="00267149">
        <w:rPr>
          <w:i/>
          <w:iCs/>
        </w:rPr>
        <w:t>PRO-PM</w:t>
      </w:r>
      <w:r w:rsidR="00B1790F" w:rsidRPr="00267149">
        <w:rPr>
          <w:i/>
          <w:iCs/>
        </w:rPr>
        <w:t>)</w:t>
      </w:r>
      <w:r w:rsidRPr="00267149">
        <w:rPr>
          <w:i/>
          <w:iCs/>
        </w:rPr>
        <w:t xml:space="preserve">, identify the specific </w:t>
      </w:r>
      <w:r w:rsidR="003474D4" w:rsidRPr="00267149">
        <w:rPr>
          <w:i/>
          <w:iCs/>
        </w:rPr>
        <w:t xml:space="preserve">the </w:t>
      </w:r>
      <w:r w:rsidRPr="00267149">
        <w:rPr>
          <w:i/>
          <w:iCs/>
        </w:rPr>
        <w:t>tools/instruments used to collect the measure information and standard methods, modes, and languages of administration.</w:t>
      </w:r>
    </w:p>
    <w:p w14:paraId="604D35F9" w14:textId="77777777" w:rsidR="006B10D2" w:rsidRPr="00B84FD2" w:rsidRDefault="4208F413" w:rsidP="4FE468FE">
      <w:pPr>
        <w:pStyle w:val="BlueprintText"/>
        <w:rPr>
          <w:i/>
          <w:iCs/>
          <w:color w:val="0070C0"/>
        </w:rPr>
      </w:pPr>
      <w:r w:rsidRPr="00B84FD2">
        <w:rPr>
          <w:color w:val="0070C0"/>
        </w:rPr>
        <w:t>The data source for the Patient Safety Structural Measure is self-attestation by hospitals participating in the Hospital Inpatient Quality Reporting Program</w:t>
      </w:r>
      <w:r w:rsidR="00F23392" w:rsidRPr="00B84FD2">
        <w:rPr>
          <w:color w:val="0070C0"/>
        </w:rPr>
        <w:t xml:space="preserve"> and the P</w:t>
      </w:r>
      <w:r w:rsidR="00663105" w:rsidRPr="00B84FD2">
        <w:rPr>
          <w:color w:val="0070C0"/>
        </w:rPr>
        <w:t>PS-Exempt Cancer Hospital</w:t>
      </w:r>
      <w:r w:rsidR="00805090" w:rsidRPr="00B84FD2">
        <w:rPr>
          <w:color w:val="0070C0"/>
        </w:rPr>
        <w:t xml:space="preserve"> Quality Reporting Program</w:t>
      </w:r>
      <w:r w:rsidR="00805090" w:rsidRPr="00B84FD2">
        <w:rPr>
          <w:i/>
          <w:iCs/>
          <w:color w:val="0070C0"/>
        </w:rPr>
        <w:t>.</w:t>
      </w:r>
    </w:p>
    <w:p w14:paraId="0D1C756A" w14:textId="77777777" w:rsidR="00E86649" w:rsidRDefault="00E86649" w:rsidP="00D34B4D">
      <w:pPr>
        <w:pStyle w:val="BlueprintText"/>
        <w:outlineLvl w:val="1"/>
      </w:pPr>
      <w:r>
        <w:t>3.21</w:t>
      </w:r>
      <w:r w:rsidR="007D40E5">
        <w:tab/>
      </w:r>
      <w:r>
        <w:t>Data Source or Collection Instrument (Reference) (</w:t>
      </w:r>
      <w:r w:rsidR="00925FCD">
        <w:t>CMS CBE</w:t>
      </w:r>
      <w:r>
        <w:t xml:space="preserve"> </w:t>
      </w:r>
      <w:r w:rsidR="00BD0407">
        <w:t xml:space="preserve">Measure </w:t>
      </w:r>
      <w:r>
        <w:t>Submission Form</w:t>
      </w:r>
      <w:r w:rsidR="00BD0407">
        <w:t>, Measure Specifications</w:t>
      </w:r>
      <w:r>
        <w:t xml:space="preserve"> </w:t>
      </w:r>
      <w:r w:rsidR="006331DE">
        <w:t>sp.30</w:t>
      </w:r>
      <w:r>
        <w:t>)</w:t>
      </w:r>
    </w:p>
    <w:p w14:paraId="17D122D3" w14:textId="77777777" w:rsidR="00E86649" w:rsidRPr="00267149" w:rsidRDefault="00B1790F" w:rsidP="00400147">
      <w:pPr>
        <w:pStyle w:val="BlueprintText"/>
        <w:rPr>
          <w:i/>
          <w:iCs/>
        </w:rPr>
      </w:pPr>
      <w:r w:rsidRPr="00267149">
        <w:rPr>
          <w:i/>
          <w:iCs/>
        </w:rPr>
        <w:t>Provide</w:t>
      </w:r>
      <w:r w:rsidR="00E86649" w:rsidRPr="00267149">
        <w:rPr>
          <w:i/>
          <w:iCs/>
        </w:rPr>
        <w:t xml:space="preserve"> the reference for the data source or collection instrument. </w:t>
      </w:r>
      <w:r w:rsidR="007D2585" w:rsidRPr="00267149">
        <w:rPr>
          <w:i/>
          <w:iCs/>
        </w:rPr>
        <w:t>A</w:t>
      </w:r>
      <w:r w:rsidR="00E86649" w:rsidRPr="00267149">
        <w:rPr>
          <w:i/>
          <w:iCs/>
        </w:rPr>
        <w:t>ttach a copy or specify</w:t>
      </w:r>
      <w:r w:rsidR="00C83C1C" w:rsidRPr="00267149">
        <w:rPr>
          <w:i/>
          <w:iCs/>
        </w:rPr>
        <w:t xml:space="preserve"> where to find</w:t>
      </w:r>
      <w:r w:rsidR="00E86649" w:rsidRPr="00267149">
        <w:rPr>
          <w:i/>
          <w:iCs/>
        </w:rPr>
        <w:t xml:space="preserve"> the URL.</w:t>
      </w:r>
    </w:p>
    <w:p w14:paraId="4D31BEC9" w14:textId="77777777" w:rsidR="006B10D2" w:rsidRPr="00267149" w:rsidRDefault="1EA5310F" w:rsidP="4FE468FE">
      <w:pPr>
        <w:pStyle w:val="BlueprintText"/>
        <w:rPr>
          <w:color w:val="0070C0"/>
        </w:rPr>
      </w:pPr>
      <w:r w:rsidRPr="33C06809">
        <w:rPr>
          <w:color w:val="0070C0"/>
        </w:rPr>
        <w:t>N/A</w:t>
      </w:r>
    </w:p>
    <w:p w14:paraId="0870FF76" w14:textId="77777777" w:rsidR="00E86649" w:rsidRDefault="00E86649" w:rsidP="00D34B4D">
      <w:pPr>
        <w:pStyle w:val="BlueprintText"/>
        <w:outlineLvl w:val="1"/>
      </w:pPr>
      <w:r>
        <w:t>3.22</w:t>
      </w:r>
      <w:r w:rsidR="007D40E5">
        <w:tab/>
      </w:r>
      <w:r>
        <w:t>Level of Analysis (</w:t>
      </w:r>
      <w:r w:rsidR="00925FCD">
        <w:t>CMS CBE</w:t>
      </w:r>
      <w:r>
        <w:t xml:space="preserve"> </w:t>
      </w:r>
      <w:r w:rsidR="00BD0407">
        <w:t xml:space="preserve">Measure </w:t>
      </w:r>
      <w:r>
        <w:t>Submission Form</w:t>
      </w:r>
      <w:r w:rsidR="00BD0407">
        <w:t>, Measure Specifications</w:t>
      </w:r>
      <w:r>
        <w:t xml:space="preserve"> </w:t>
      </w:r>
      <w:r w:rsidR="004D23E6">
        <w:t>sp.07</w:t>
      </w:r>
      <w:r>
        <w:t>)</w:t>
      </w:r>
    </w:p>
    <w:p w14:paraId="72050E8E" w14:textId="77777777" w:rsidR="00E86649" w:rsidRPr="00267149" w:rsidRDefault="00E86649" w:rsidP="00400147">
      <w:pPr>
        <w:pStyle w:val="BlueprintText"/>
        <w:rPr>
          <w:i/>
          <w:iCs/>
        </w:rPr>
      </w:pPr>
      <w:r w:rsidRPr="00267149">
        <w:rPr>
          <w:i/>
          <w:iCs/>
        </w:rPr>
        <w:t>Indicate only the levels for which the measure is specified and tested</w:t>
      </w:r>
      <w:r w:rsidR="00C83C1C" w:rsidRPr="00267149">
        <w:rPr>
          <w:i/>
          <w:iCs/>
        </w:rPr>
        <w:t>.</w:t>
      </w:r>
    </w:p>
    <w:p w14:paraId="470C62BC" w14:textId="77777777" w:rsidR="00E86649" w:rsidRDefault="00015F26" w:rsidP="00BE56DE">
      <w:pPr>
        <w:pStyle w:val="ListBullet"/>
        <w:numPr>
          <w:ilvl w:val="0"/>
          <w:numId w:val="0"/>
        </w:numPr>
        <w:ind w:left="360"/>
      </w:pPr>
      <w:r>
        <w:rPr>
          <w:rFonts w:ascii="MS Gothic" w:eastAsia="MS Gothic" w:hAnsi="MS Gothic" w:hint="eastAsia"/>
        </w:rPr>
        <w:t>☐</w:t>
      </w:r>
      <w:r>
        <w:t>i</w:t>
      </w:r>
      <w:r w:rsidR="00E86649">
        <w:t>ndividual</w:t>
      </w:r>
      <w:r w:rsidR="00B722FA">
        <w:t xml:space="preserve"> clinician</w:t>
      </w:r>
    </w:p>
    <w:p w14:paraId="41349798" w14:textId="77777777" w:rsidR="00E86649" w:rsidRPr="00D45A22" w:rsidRDefault="00015F26" w:rsidP="4FE468FE">
      <w:pPr>
        <w:pStyle w:val="ListBullet"/>
        <w:numPr>
          <w:ilvl w:val="0"/>
          <w:numId w:val="0"/>
        </w:numPr>
        <w:ind w:left="360"/>
      </w:pPr>
      <w:r w:rsidRPr="4FE468FE">
        <w:rPr>
          <w:rFonts w:ascii="MS Gothic" w:eastAsia="MS Gothic" w:hAnsi="MS Gothic"/>
        </w:rPr>
        <w:t>☐</w:t>
      </w:r>
      <w:r>
        <w:t>g</w:t>
      </w:r>
      <w:r w:rsidR="00E86649">
        <w:t>roup/</w:t>
      </w:r>
      <w:r w:rsidR="005C3F8C">
        <w:t>p</w:t>
      </w:r>
      <w:r w:rsidR="00E86649">
        <w:t>ractice</w:t>
      </w:r>
    </w:p>
    <w:p w14:paraId="19A87F22" w14:textId="77777777" w:rsidR="00E86649" w:rsidRDefault="00833DA1" w:rsidP="4C793957">
      <w:pPr>
        <w:pStyle w:val="ListBullet"/>
        <w:numPr>
          <w:ilvl w:val="0"/>
          <w:numId w:val="0"/>
        </w:numPr>
        <w:ind w:left="360"/>
      </w:pPr>
      <w:r w:rsidRPr="00833DA1">
        <w:rPr>
          <w:rFonts w:ascii="Calibri" w:eastAsia="Calibri" w:hAnsi="Calibri" w:cs="Calibri"/>
          <w:noProof/>
        </w:rPr>
        <w:drawing>
          <wp:inline distT="0" distB="0" distL="0" distR="0" wp14:anchorId="41A41DA0" wp14:editId="50116A3A">
            <wp:extent cx="126984" cy="126984"/>
            <wp:effectExtent l="0" t="0" r="6985" b="698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Picture 100008"/>
                    <pic:cNvPicPr>
                      <a:picLocks noChangeAspect="1"/>
                    </pic:cNvPicPr>
                  </pic:nvPicPr>
                  <pic:blipFill>
                    <a:blip r:embed="rId14"/>
                    <a:stretch>
                      <a:fillRect/>
                    </a:stretch>
                  </pic:blipFill>
                  <pic:spPr>
                    <a:xfrm>
                      <a:off x="0" y="0"/>
                      <a:ext cx="126984" cy="126984"/>
                    </a:xfrm>
                    <a:prstGeom prst="rect">
                      <a:avLst/>
                    </a:prstGeom>
                    <a:solidFill>
                      <a:sysClr val="windowText" lastClr="000000"/>
                    </a:solidFill>
                  </pic:spPr>
                </pic:pic>
              </a:graphicData>
            </a:graphic>
          </wp:inline>
        </w:drawing>
      </w:r>
      <w:r w:rsidRPr="00833DA1">
        <w:t xml:space="preserve"> </w:t>
      </w:r>
      <w:r w:rsidR="00B722FA" w:rsidRPr="00833DA1">
        <w:t>hospital/</w:t>
      </w:r>
      <w:r w:rsidR="00015F26" w:rsidRPr="00833DA1">
        <w:t>f</w:t>
      </w:r>
      <w:r w:rsidR="00E86649" w:rsidRPr="00833DA1">
        <w:t>acility</w:t>
      </w:r>
      <w:r w:rsidR="00B722FA" w:rsidRPr="00833DA1">
        <w:t>/agency</w:t>
      </w:r>
    </w:p>
    <w:p w14:paraId="7021F7D1" w14:textId="77777777" w:rsidR="00F02599" w:rsidRDefault="00015F26" w:rsidP="00F02599">
      <w:pPr>
        <w:pStyle w:val="ListBullet"/>
        <w:numPr>
          <w:ilvl w:val="0"/>
          <w:numId w:val="0"/>
        </w:numPr>
        <w:ind w:left="360"/>
      </w:pPr>
      <w:r>
        <w:rPr>
          <w:rFonts w:ascii="MS Gothic" w:eastAsia="MS Gothic" w:hAnsi="MS Gothic" w:hint="eastAsia"/>
        </w:rPr>
        <w:t>☐</w:t>
      </w:r>
      <w:r>
        <w:t>h</w:t>
      </w:r>
      <w:r w:rsidR="00E86649">
        <w:t xml:space="preserve">ealth </w:t>
      </w:r>
      <w:r w:rsidR="005C3F8C">
        <w:t>p</w:t>
      </w:r>
      <w:r w:rsidR="00E86649">
        <w:t>lan</w:t>
      </w:r>
      <w:r w:rsidR="00F02599" w:rsidRPr="00F02599">
        <w:t xml:space="preserve"> </w:t>
      </w:r>
    </w:p>
    <w:p w14:paraId="622CFD2B" w14:textId="77777777" w:rsidR="00E86649" w:rsidRDefault="00F02599" w:rsidP="00F02599">
      <w:pPr>
        <w:pStyle w:val="ListBullet"/>
        <w:numPr>
          <w:ilvl w:val="0"/>
          <w:numId w:val="0"/>
        </w:numPr>
        <w:ind w:left="360"/>
      </w:pPr>
      <w:r>
        <w:rPr>
          <w:rFonts w:ascii="MS Gothic" w:eastAsia="MS Gothic" w:hAnsi="MS Gothic" w:hint="eastAsia"/>
        </w:rPr>
        <w:t>☐</w:t>
      </w:r>
      <w:r>
        <w:t>accountable care organization</w:t>
      </w:r>
    </w:p>
    <w:p w14:paraId="72F9385B" w14:textId="77777777" w:rsidR="0081589E" w:rsidRDefault="0081589E" w:rsidP="0081589E">
      <w:pPr>
        <w:pStyle w:val="ListBullet"/>
        <w:numPr>
          <w:ilvl w:val="0"/>
          <w:numId w:val="0"/>
        </w:numPr>
        <w:ind w:left="360"/>
      </w:pPr>
      <w:r>
        <w:rPr>
          <w:rFonts w:ascii="MS Gothic" w:eastAsia="MS Gothic" w:hAnsi="MS Gothic" w:hint="eastAsia"/>
        </w:rPr>
        <w:t>☐</w:t>
      </w:r>
      <w:r>
        <w:t>geographic population</w:t>
      </w:r>
    </w:p>
    <w:p w14:paraId="5DF3DDD0" w14:textId="77777777" w:rsidR="00B722FA" w:rsidRDefault="00B722FA" w:rsidP="00015F26">
      <w:pPr>
        <w:pStyle w:val="ListBullet"/>
        <w:numPr>
          <w:ilvl w:val="0"/>
          <w:numId w:val="0"/>
        </w:numPr>
        <w:ind w:left="360"/>
      </w:pPr>
      <w:r>
        <w:rPr>
          <w:rFonts w:ascii="MS Gothic" w:eastAsia="MS Gothic" w:hAnsi="MS Gothic" w:hint="eastAsia"/>
        </w:rPr>
        <w:t>☐</w:t>
      </w:r>
      <w:r>
        <w:t>other (</w:t>
      </w:r>
      <w:r w:rsidR="00AE16DC">
        <w:t>specify</w:t>
      </w:r>
      <w:r>
        <w:t>)</w:t>
      </w:r>
      <w:r w:rsidRPr="006F778C">
        <w:rPr>
          <w:rStyle w:val="BlackUnderline"/>
        </w:rPr>
        <w:t xml:space="preserve"> </w:t>
      </w:r>
      <w:sdt>
        <w:sdtPr>
          <w:rPr>
            <w:rStyle w:val="BlackUnderline"/>
          </w:rPr>
          <w:id w:val="-1386011704"/>
          <w:placeholder>
            <w:docPart w:val="C08F91F7584641D2A48A79D2939FDA22"/>
          </w:placeholder>
          <w:showingPlcHdr/>
          <w:text/>
        </w:sdtPr>
        <w:sdtEndPr>
          <w:rPr>
            <w:rStyle w:val="DefaultParagraphFont"/>
            <w:color w:val="FFFFFF"/>
            <w:u w:val="none"/>
          </w:rPr>
        </w:sdtEndPr>
        <w:sdtContent>
          <w:r w:rsidRPr="00630E41">
            <w:rPr>
              <w:rStyle w:val="StylePlaceholderTextLatinBodyCalibriUnderline"/>
              <w:rFonts w:cstheme="minorHAnsi"/>
              <w:color w:val="auto"/>
            </w:rPr>
            <w:t>Click or tap here to enter text.</w:t>
          </w:r>
        </w:sdtContent>
      </w:sdt>
    </w:p>
    <w:bookmarkEnd w:id="1"/>
    <w:p w14:paraId="6F915DFC" w14:textId="77777777" w:rsidR="00EE7947" w:rsidRDefault="00EE7947" w:rsidP="00EE7947">
      <w:pPr>
        <w:pStyle w:val="BlueprintText"/>
        <w:outlineLvl w:val="1"/>
      </w:pPr>
      <w:r>
        <w:t>3.23</w:t>
      </w:r>
      <w:r>
        <w:tab/>
        <w:t>Care Setting (</w:t>
      </w:r>
      <w:r w:rsidR="00925FCD">
        <w:t>CMS CBE</w:t>
      </w:r>
      <w:r>
        <w:t xml:space="preserve"> Measure Submission Form, Measure Specifications sp.08)</w:t>
      </w:r>
    </w:p>
    <w:p w14:paraId="36CF7C31" w14:textId="77777777" w:rsidR="00EE7947" w:rsidRPr="00267149" w:rsidRDefault="00EE7947" w:rsidP="00EE7947">
      <w:pPr>
        <w:pStyle w:val="BlueprintText"/>
        <w:rPr>
          <w:i/>
          <w:iCs/>
        </w:rPr>
      </w:pPr>
      <w:r w:rsidRPr="00267149">
        <w:rPr>
          <w:i/>
          <w:iCs/>
        </w:rPr>
        <w:t>Indicate only the settings for which the measure is specified and tested.</w:t>
      </w:r>
    </w:p>
    <w:p w14:paraId="50DC3027" w14:textId="77777777" w:rsidR="00EE7947" w:rsidRDefault="00EE7947" w:rsidP="00EE7947">
      <w:pPr>
        <w:pStyle w:val="ListBullet"/>
        <w:numPr>
          <w:ilvl w:val="0"/>
          <w:numId w:val="0"/>
        </w:numPr>
        <w:ind w:left="360"/>
      </w:pPr>
      <w:r>
        <w:rPr>
          <w:rFonts w:ascii="MS Gothic" w:eastAsia="MS Gothic" w:hAnsi="MS Gothic" w:hint="eastAsia"/>
        </w:rPr>
        <w:t>☐</w:t>
      </w:r>
      <w:r>
        <w:t>ambulatory surgery center</w:t>
      </w:r>
    </w:p>
    <w:p w14:paraId="2A302588" w14:textId="77777777" w:rsidR="00EE7947" w:rsidRDefault="00EE7947" w:rsidP="00EE7947">
      <w:pPr>
        <w:pStyle w:val="ListBullet"/>
        <w:numPr>
          <w:ilvl w:val="0"/>
          <w:numId w:val="0"/>
        </w:numPr>
        <w:ind w:left="360"/>
      </w:pPr>
      <w:r>
        <w:rPr>
          <w:rFonts w:ascii="MS Gothic" w:eastAsia="MS Gothic" w:hAnsi="MS Gothic" w:hint="eastAsia"/>
        </w:rPr>
        <w:t>☐</w:t>
      </w:r>
      <w:r>
        <w:t>clinician office/clinic</w:t>
      </w:r>
    </w:p>
    <w:p w14:paraId="141C9253" w14:textId="77777777" w:rsidR="00EE7947" w:rsidRDefault="00EE7947" w:rsidP="00EE7947">
      <w:pPr>
        <w:pStyle w:val="ListBullet"/>
        <w:numPr>
          <w:ilvl w:val="0"/>
          <w:numId w:val="0"/>
        </w:numPr>
        <w:ind w:left="360"/>
      </w:pPr>
      <w:r>
        <w:rPr>
          <w:rFonts w:ascii="MS Gothic" w:eastAsia="MS Gothic" w:hAnsi="MS Gothic" w:hint="eastAsia"/>
        </w:rPr>
        <w:t>☐</w:t>
      </w:r>
      <w:r>
        <w:t>outpatient rehabilitation</w:t>
      </w:r>
    </w:p>
    <w:p w14:paraId="27262B4F" w14:textId="77777777" w:rsidR="00EE7947" w:rsidRDefault="00EE7947" w:rsidP="00EE7947">
      <w:pPr>
        <w:pStyle w:val="ListBullet"/>
        <w:numPr>
          <w:ilvl w:val="0"/>
          <w:numId w:val="0"/>
        </w:numPr>
        <w:ind w:left="360"/>
      </w:pPr>
      <w:r>
        <w:rPr>
          <w:rFonts w:ascii="MS Gothic" w:eastAsia="MS Gothic" w:hAnsi="MS Gothic" w:hint="eastAsia"/>
        </w:rPr>
        <w:t>☐</w:t>
      </w:r>
      <w:r>
        <w:t>urgent care – ambulatory</w:t>
      </w:r>
    </w:p>
    <w:p w14:paraId="7E582F2A" w14:textId="77777777" w:rsidR="00EE7947" w:rsidRDefault="00EE7947" w:rsidP="00EE7947">
      <w:pPr>
        <w:pStyle w:val="ListBullet"/>
        <w:numPr>
          <w:ilvl w:val="0"/>
          <w:numId w:val="0"/>
        </w:numPr>
        <w:ind w:left="360"/>
      </w:pPr>
      <w:r>
        <w:rPr>
          <w:rFonts w:ascii="MS Gothic" w:eastAsia="MS Gothic" w:hAnsi="MS Gothic" w:hint="eastAsia"/>
        </w:rPr>
        <w:t>☐</w:t>
      </w:r>
      <w:r>
        <w:t>behavioral health: inpatient</w:t>
      </w:r>
    </w:p>
    <w:p w14:paraId="18166AAD" w14:textId="77777777" w:rsidR="00EE7947" w:rsidRDefault="00EE7947" w:rsidP="00EE7947">
      <w:pPr>
        <w:pStyle w:val="ListBullet"/>
        <w:numPr>
          <w:ilvl w:val="0"/>
          <w:numId w:val="0"/>
        </w:numPr>
        <w:ind w:left="360"/>
      </w:pPr>
      <w:r>
        <w:rPr>
          <w:rFonts w:ascii="MS Gothic" w:eastAsia="MS Gothic" w:hAnsi="MS Gothic" w:hint="eastAsia"/>
        </w:rPr>
        <w:t>☐</w:t>
      </w:r>
      <w:r>
        <w:t>behavioral health: outpatient</w:t>
      </w:r>
    </w:p>
    <w:p w14:paraId="2F07319C" w14:textId="77777777" w:rsidR="00EE7947" w:rsidRDefault="00EE7947" w:rsidP="00EE7947">
      <w:pPr>
        <w:pStyle w:val="ListBullet"/>
        <w:numPr>
          <w:ilvl w:val="0"/>
          <w:numId w:val="0"/>
        </w:numPr>
        <w:ind w:left="360"/>
      </w:pPr>
      <w:r>
        <w:rPr>
          <w:rFonts w:ascii="MS Gothic" w:eastAsia="MS Gothic" w:hAnsi="MS Gothic" w:hint="eastAsia"/>
        </w:rPr>
        <w:t>☐</w:t>
      </w:r>
      <w:r>
        <w:t>dialysis facility</w:t>
      </w:r>
    </w:p>
    <w:p w14:paraId="42070171" w14:textId="77777777" w:rsidR="00EE7947" w:rsidRDefault="00EE7947" w:rsidP="00EE7947">
      <w:pPr>
        <w:pStyle w:val="ListBullet"/>
        <w:numPr>
          <w:ilvl w:val="0"/>
          <w:numId w:val="0"/>
        </w:numPr>
        <w:ind w:left="360"/>
      </w:pPr>
      <w:r>
        <w:rPr>
          <w:rFonts w:ascii="MS Gothic" w:eastAsia="MS Gothic" w:hAnsi="MS Gothic" w:hint="eastAsia"/>
        </w:rPr>
        <w:t>☐</w:t>
      </w:r>
      <w:r>
        <w:t>emergency medical services/ambulance</w:t>
      </w:r>
    </w:p>
    <w:p w14:paraId="21CF28BD" w14:textId="77777777" w:rsidR="00EE7947" w:rsidRDefault="00EE7947" w:rsidP="00EE7947">
      <w:pPr>
        <w:pStyle w:val="ListBullet"/>
        <w:numPr>
          <w:ilvl w:val="0"/>
          <w:numId w:val="0"/>
        </w:numPr>
        <w:ind w:left="360"/>
      </w:pPr>
      <w:r>
        <w:rPr>
          <w:rFonts w:ascii="MS Gothic" w:eastAsia="MS Gothic" w:hAnsi="MS Gothic" w:hint="eastAsia"/>
        </w:rPr>
        <w:lastRenderedPageBreak/>
        <w:t>☐</w:t>
      </w:r>
      <w:r>
        <w:t>emergency department</w:t>
      </w:r>
    </w:p>
    <w:p w14:paraId="235AA896" w14:textId="77777777" w:rsidR="00EE7947" w:rsidRDefault="00EE7947" w:rsidP="00EE7947">
      <w:pPr>
        <w:pStyle w:val="ListBullet"/>
        <w:numPr>
          <w:ilvl w:val="0"/>
          <w:numId w:val="0"/>
        </w:numPr>
        <w:ind w:left="360"/>
      </w:pPr>
      <w:r>
        <w:rPr>
          <w:rFonts w:ascii="MS Gothic" w:eastAsia="MS Gothic" w:hAnsi="MS Gothic" w:hint="eastAsia"/>
        </w:rPr>
        <w:t>☐</w:t>
      </w:r>
      <w:r>
        <w:t>home health</w:t>
      </w:r>
    </w:p>
    <w:p w14:paraId="680258BC" w14:textId="77777777" w:rsidR="00EE7947" w:rsidRDefault="00EE7947" w:rsidP="00EE7947">
      <w:pPr>
        <w:pStyle w:val="ListBullet"/>
        <w:numPr>
          <w:ilvl w:val="0"/>
          <w:numId w:val="0"/>
        </w:numPr>
        <w:ind w:left="360"/>
      </w:pPr>
      <w:r>
        <w:rPr>
          <w:rFonts w:ascii="MS Gothic" w:eastAsia="MS Gothic" w:hAnsi="MS Gothic" w:hint="eastAsia"/>
        </w:rPr>
        <w:t>☐</w:t>
      </w:r>
      <w:r>
        <w:t>hospice</w:t>
      </w:r>
    </w:p>
    <w:p w14:paraId="3D1300C2" w14:textId="77777777" w:rsidR="00EE7947" w:rsidRPr="00833DA1" w:rsidRDefault="00833DA1" w:rsidP="4FE468FE">
      <w:pPr>
        <w:pStyle w:val="ListBullet"/>
        <w:numPr>
          <w:ilvl w:val="0"/>
          <w:numId w:val="0"/>
        </w:numPr>
        <w:ind w:left="360"/>
      </w:pPr>
      <w:r w:rsidRPr="00833DA1">
        <w:rPr>
          <w:rFonts w:ascii="Calibri" w:eastAsia="Calibri" w:hAnsi="Calibri" w:cs="Calibri"/>
          <w:noProof/>
        </w:rPr>
        <w:drawing>
          <wp:inline distT="0" distB="0" distL="0" distR="0" wp14:anchorId="47250A83" wp14:editId="73111C74">
            <wp:extent cx="126984" cy="126984"/>
            <wp:effectExtent l="0" t="0" r="6985" b="698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Picture 100008"/>
                    <pic:cNvPicPr>
                      <a:picLocks noChangeAspect="1"/>
                    </pic:cNvPicPr>
                  </pic:nvPicPr>
                  <pic:blipFill>
                    <a:blip r:embed="rId14"/>
                    <a:stretch>
                      <a:fillRect/>
                    </a:stretch>
                  </pic:blipFill>
                  <pic:spPr>
                    <a:xfrm>
                      <a:off x="0" y="0"/>
                      <a:ext cx="126984" cy="126984"/>
                    </a:xfrm>
                    <a:prstGeom prst="rect">
                      <a:avLst/>
                    </a:prstGeom>
                    <a:solidFill>
                      <a:sysClr val="windowText" lastClr="000000"/>
                    </a:solidFill>
                  </pic:spPr>
                </pic:pic>
              </a:graphicData>
            </a:graphic>
          </wp:inline>
        </w:drawing>
      </w:r>
      <w:r w:rsidRPr="00833DA1">
        <w:t xml:space="preserve"> </w:t>
      </w:r>
      <w:r w:rsidR="00EE7947" w:rsidRPr="00833DA1">
        <w:t>hospital</w:t>
      </w:r>
    </w:p>
    <w:p w14:paraId="1D10F1DD" w14:textId="77777777" w:rsidR="00EE7947" w:rsidRPr="00833DA1" w:rsidRDefault="00EE7947" w:rsidP="00EE7947">
      <w:pPr>
        <w:pStyle w:val="ListBullet"/>
        <w:numPr>
          <w:ilvl w:val="0"/>
          <w:numId w:val="0"/>
        </w:numPr>
        <w:ind w:left="360"/>
      </w:pPr>
      <w:r w:rsidRPr="00833DA1">
        <w:rPr>
          <w:rFonts w:ascii="MS Gothic" w:eastAsia="MS Gothic" w:hAnsi="MS Gothic" w:hint="eastAsia"/>
        </w:rPr>
        <w:t>☐</w:t>
      </w:r>
      <w:r w:rsidRPr="00833DA1">
        <w:t>hospital: critical care</w:t>
      </w:r>
    </w:p>
    <w:p w14:paraId="2E1B6787" w14:textId="77777777" w:rsidR="00EE7947" w:rsidRDefault="00833DA1" w:rsidP="4FE468FE">
      <w:pPr>
        <w:pStyle w:val="ListBullet"/>
        <w:numPr>
          <w:ilvl w:val="0"/>
          <w:numId w:val="0"/>
        </w:numPr>
        <w:ind w:left="360"/>
      </w:pPr>
      <w:r w:rsidRPr="00833DA1">
        <w:rPr>
          <w:rFonts w:ascii="Calibri" w:eastAsia="Calibri" w:hAnsi="Calibri" w:cs="Calibri"/>
          <w:noProof/>
        </w:rPr>
        <w:drawing>
          <wp:inline distT="0" distB="0" distL="0" distR="0" wp14:anchorId="727D7850" wp14:editId="527D7DBD">
            <wp:extent cx="126984" cy="126984"/>
            <wp:effectExtent l="0" t="0" r="6985" b="698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Picture 100008"/>
                    <pic:cNvPicPr>
                      <a:picLocks noChangeAspect="1"/>
                    </pic:cNvPicPr>
                  </pic:nvPicPr>
                  <pic:blipFill>
                    <a:blip r:embed="rId14"/>
                    <a:stretch>
                      <a:fillRect/>
                    </a:stretch>
                  </pic:blipFill>
                  <pic:spPr>
                    <a:xfrm>
                      <a:off x="0" y="0"/>
                      <a:ext cx="126984" cy="126984"/>
                    </a:xfrm>
                    <a:prstGeom prst="rect">
                      <a:avLst/>
                    </a:prstGeom>
                    <a:solidFill>
                      <a:sysClr val="windowText" lastClr="000000"/>
                    </a:solidFill>
                  </pic:spPr>
                </pic:pic>
              </a:graphicData>
            </a:graphic>
          </wp:inline>
        </w:drawing>
      </w:r>
      <w:r w:rsidRPr="00833DA1">
        <w:t xml:space="preserve"> </w:t>
      </w:r>
      <w:r w:rsidR="00EE7947" w:rsidRPr="00833DA1">
        <w:t>hospital: acute care facility</w:t>
      </w:r>
    </w:p>
    <w:p w14:paraId="6C5F8161" w14:textId="77777777" w:rsidR="00EE7947" w:rsidRDefault="00EE7947" w:rsidP="00EE7947">
      <w:pPr>
        <w:pStyle w:val="ListBullet"/>
        <w:numPr>
          <w:ilvl w:val="0"/>
          <w:numId w:val="0"/>
        </w:numPr>
        <w:ind w:left="360"/>
      </w:pPr>
      <w:r>
        <w:rPr>
          <w:rFonts w:ascii="MS Gothic" w:eastAsia="MS Gothic" w:hAnsi="MS Gothic" w:hint="eastAsia"/>
        </w:rPr>
        <w:t>☐</w:t>
      </w:r>
      <w:r>
        <w:t>imaging facility</w:t>
      </w:r>
    </w:p>
    <w:p w14:paraId="26F35030" w14:textId="77777777" w:rsidR="00EE7947" w:rsidRDefault="00EE7947" w:rsidP="00EE7947">
      <w:pPr>
        <w:pStyle w:val="ListBullet"/>
        <w:numPr>
          <w:ilvl w:val="0"/>
          <w:numId w:val="0"/>
        </w:numPr>
        <w:ind w:left="360"/>
      </w:pPr>
      <w:r>
        <w:rPr>
          <w:rFonts w:ascii="MS Gothic" w:eastAsia="MS Gothic" w:hAnsi="MS Gothic" w:hint="eastAsia"/>
        </w:rPr>
        <w:t>☐</w:t>
      </w:r>
      <w:r>
        <w:t>laboratory</w:t>
      </w:r>
    </w:p>
    <w:p w14:paraId="5F581548" w14:textId="77777777" w:rsidR="00EE7947" w:rsidRDefault="00EE7947" w:rsidP="00EE7947">
      <w:pPr>
        <w:pStyle w:val="ListBullet"/>
        <w:numPr>
          <w:ilvl w:val="0"/>
          <w:numId w:val="0"/>
        </w:numPr>
        <w:ind w:left="360"/>
      </w:pPr>
      <w:r>
        <w:rPr>
          <w:rFonts w:ascii="MS Gothic" w:eastAsia="MS Gothic" w:hAnsi="MS Gothic" w:hint="eastAsia"/>
        </w:rPr>
        <w:t>☐</w:t>
      </w:r>
      <w:r>
        <w:t>pharmacy</w:t>
      </w:r>
    </w:p>
    <w:p w14:paraId="51354ECF" w14:textId="77777777" w:rsidR="00EE7947" w:rsidRDefault="00EE7947" w:rsidP="00EE7947">
      <w:pPr>
        <w:pStyle w:val="ListBullet"/>
        <w:numPr>
          <w:ilvl w:val="0"/>
          <w:numId w:val="0"/>
        </w:numPr>
        <w:ind w:left="360"/>
      </w:pPr>
      <w:r>
        <w:rPr>
          <w:rFonts w:ascii="MS Gothic" w:eastAsia="MS Gothic" w:hAnsi="MS Gothic" w:hint="eastAsia"/>
        </w:rPr>
        <w:t>☐</w:t>
      </w:r>
      <w:r>
        <w:t>nursing home/skilled nursing facility (SNF)</w:t>
      </w:r>
    </w:p>
    <w:p w14:paraId="051D4B5F" w14:textId="77777777" w:rsidR="00EE7947" w:rsidRDefault="00EE7947" w:rsidP="00EE7947">
      <w:pPr>
        <w:pStyle w:val="ListBullet"/>
        <w:numPr>
          <w:ilvl w:val="0"/>
          <w:numId w:val="0"/>
        </w:numPr>
        <w:ind w:left="360"/>
      </w:pPr>
      <w:r>
        <w:rPr>
          <w:rFonts w:ascii="MS Gothic" w:eastAsia="MS Gothic" w:hAnsi="MS Gothic" w:hint="eastAsia"/>
        </w:rPr>
        <w:t>☐</w:t>
      </w:r>
      <w:r>
        <w:t>inpatient rehabilitation facility (IRF)</w:t>
      </w:r>
    </w:p>
    <w:p w14:paraId="4FE12BC4" w14:textId="77777777" w:rsidR="00EE7947" w:rsidRDefault="00EE7947" w:rsidP="00EE7947">
      <w:pPr>
        <w:pStyle w:val="ListBullet"/>
        <w:numPr>
          <w:ilvl w:val="0"/>
          <w:numId w:val="0"/>
        </w:numPr>
        <w:ind w:left="360"/>
      </w:pPr>
      <w:r>
        <w:rPr>
          <w:rFonts w:ascii="MS Gothic" w:eastAsia="MS Gothic" w:hAnsi="MS Gothic" w:hint="eastAsia"/>
        </w:rPr>
        <w:t>☐</w:t>
      </w:r>
      <w:r>
        <w:t>long-term acute care</w:t>
      </w:r>
    </w:p>
    <w:p w14:paraId="0C58D726" w14:textId="77777777" w:rsidR="00EE7947" w:rsidRDefault="00EE7947" w:rsidP="00EE7947">
      <w:pPr>
        <w:pStyle w:val="ListBullet"/>
        <w:numPr>
          <w:ilvl w:val="0"/>
          <w:numId w:val="0"/>
        </w:numPr>
        <w:ind w:left="360"/>
      </w:pPr>
      <w:r>
        <w:rPr>
          <w:rFonts w:ascii="MS Gothic" w:eastAsia="MS Gothic" w:hAnsi="MS Gothic" w:hint="eastAsia"/>
        </w:rPr>
        <w:t>☐</w:t>
      </w:r>
      <w:r>
        <w:t>birthing center</w:t>
      </w:r>
    </w:p>
    <w:p w14:paraId="47427138" w14:textId="77777777" w:rsidR="00EE7947" w:rsidRDefault="00EE7947" w:rsidP="00EE7947">
      <w:pPr>
        <w:pStyle w:val="ListBullet"/>
        <w:numPr>
          <w:ilvl w:val="0"/>
          <w:numId w:val="0"/>
        </w:numPr>
        <w:ind w:left="360"/>
      </w:pPr>
      <w:r>
        <w:rPr>
          <w:rFonts w:ascii="MS Gothic" w:eastAsia="MS Gothic" w:hAnsi="MS Gothic" w:hint="eastAsia"/>
        </w:rPr>
        <w:t>☐</w:t>
      </w:r>
      <w:r>
        <w:t xml:space="preserve">no applicable care setting </w:t>
      </w:r>
    </w:p>
    <w:p w14:paraId="5AFE55D2" w14:textId="77777777" w:rsidR="00EE7947" w:rsidRDefault="00EE7947" w:rsidP="00EE7947">
      <w:pPr>
        <w:pStyle w:val="ListBullet"/>
        <w:numPr>
          <w:ilvl w:val="0"/>
          <w:numId w:val="0"/>
        </w:numPr>
        <w:ind w:left="360"/>
      </w:pPr>
      <w:r>
        <w:rPr>
          <w:rFonts w:ascii="MS Gothic" w:eastAsia="MS Gothic" w:hAnsi="MS Gothic" w:hint="eastAsia"/>
        </w:rPr>
        <w:t>☐</w:t>
      </w:r>
      <w:r>
        <w:t>other</w:t>
      </w:r>
      <w:r>
        <w:rPr>
          <w:rFonts w:cstheme="minorHAnsi"/>
        </w:rPr>
        <w:t xml:space="preserve"> </w:t>
      </w:r>
      <w:r w:rsidRPr="008175A5">
        <w:rPr>
          <w:rFonts w:cstheme="minorHAnsi"/>
        </w:rPr>
        <w:t>(specify)</w:t>
      </w:r>
      <w:r w:rsidRPr="008175A5">
        <w:rPr>
          <w:rStyle w:val="BlackUnderline"/>
          <w:rFonts w:cstheme="minorHAnsi"/>
        </w:rPr>
        <w:t xml:space="preserve"> </w:t>
      </w:r>
      <w:sdt>
        <w:sdtPr>
          <w:rPr>
            <w:rStyle w:val="BlackUnderline"/>
            <w:rFonts w:cstheme="minorHAnsi"/>
          </w:rPr>
          <w:id w:val="1342593100"/>
          <w:placeholder>
            <w:docPart w:val="72914DC8B7244F059965F97544F3412A"/>
          </w:placeholder>
          <w:showingPlcHdr/>
          <w:text/>
        </w:sdtPr>
        <w:sdtEndPr>
          <w:rPr>
            <w:rStyle w:val="DefaultParagraphFont"/>
            <w:color w:val="FFFFFF"/>
            <w:u w:val="none"/>
          </w:rPr>
        </w:sdtEndPr>
        <w:sdtContent>
          <w:r w:rsidRPr="00630E41">
            <w:rPr>
              <w:rStyle w:val="StylePlaceholderTextLatinBodyCalibriUnderline"/>
              <w:color w:val="auto"/>
            </w:rPr>
            <w:t>Click or tap here to enter text.</w:t>
          </w:r>
        </w:sdtContent>
      </w:sdt>
    </w:p>
    <w:p w14:paraId="6A2F4961" w14:textId="77777777" w:rsidR="005E69E2" w:rsidRDefault="005E69E2" w:rsidP="005E69E2">
      <w:pPr>
        <w:pStyle w:val="BlueprintText"/>
        <w:outlineLvl w:val="1"/>
      </w:pPr>
      <w:r>
        <w:t>3.24</w:t>
      </w:r>
      <w:r>
        <w:tab/>
      </w:r>
      <w:r w:rsidRPr="00D339DC">
        <w:t>Composite Measure</w:t>
      </w:r>
      <w:r>
        <w:t xml:space="preserve"> (</w:t>
      </w:r>
      <w:hyperlink r:id="rId19" w:history="1">
        <w:r>
          <w:rPr>
            <w:rStyle w:val="Hyperlink"/>
          </w:rPr>
          <w:t>CMS CBE</w:t>
        </w:r>
        <w:r w:rsidRPr="00C25218">
          <w:rPr>
            <w:rStyle w:val="Hyperlink"/>
          </w:rPr>
          <w:t xml:space="preserve"> Composite Measure Submission Form</w:t>
        </w:r>
      </w:hyperlink>
      <w:r w:rsidRPr="00321B50">
        <w:rPr>
          <w:noProof/>
          <w:color w:val="4169E1"/>
        </w:rPr>
        <w:t xml:space="preserve"> </w:t>
      </w:r>
      <w:r w:rsidRPr="00B61BD0">
        <w:rPr>
          <w:noProof/>
          <w:color w:val="4169E1"/>
        </w:rPr>
        <w:drawing>
          <wp:inline distT="0" distB="0" distL="0" distR="0" wp14:anchorId="334D8C0F" wp14:editId="4102F178">
            <wp:extent cx="133350" cy="133350"/>
            <wp:effectExtent l="0" t="0" r="0" b="0"/>
            <wp:docPr id="5" name="Picture 5" descr="External link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xternal link icon"/>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r>
        <w:t>, Measure Specifications sp.30)</w:t>
      </w:r>
    </w:p>
    <w:p w14:paraId="331F0440" w14:textId="77777777" w:rsidR="005E69E2" w:rsidRPr="00267149" w:rsidRDefault="005E69E2" w:rsidP="005E69E2">
      <w:pPr>
        <w:pStyle w:val="BlueprintText"/>
        <w:rPr>
          <w:i/>
          <w:iCs/>
        </w:rPr>
      </w:pPr>
      <w:r w:rsidRPr="00267149">
        <w:rPr>
          <w:i/>
          <w:iCs/>
        </w:rPr>
        <w:t>This section is for additional specifications as needed. Use it for aggregation and weighting rules or calculation of individual quality measures if not individually endorsed.</w:t>
      </w:r>
    </w:p>
    <w:p w14:paraId="47F2E850" w14:textId="77777777" w:rsidR="001D670E" w:rsidRPr="00C74D47" w:rsidRDefault="5E479753" w:rsidP="00400147">
      <w:pPr>
        <w:pStyle w:val="BlueprintText"/>
        <w:rPr>
          <w:rFonts w:asciiTheme="majorHAnsi" w:eastAsiaTheme="majorEastAsia" w:hAnsiTheme="majorHAnsi" w:cstheme="majorBidi"/>
          <w:b/>
          <w:bCs/>
          <w:smallCaps/>
          <w:sz w:val="36"/>
          <w:szCs w:val="36"/>
        </w:rPr>
      </w:pPr>
      <w:r w:rsidRPr="33C06809">
        <w:rPr>
          <w:color w:val="0070C0"/>
        </w:rPr>
        <w:t>N/A</w:t>
      </w:r>
    </w:p>
    <w:sectPr w:rsidR="001D670E" w:rsidRPr="00C74D47" w:rsidSect="00FB61E8">
      <w:headerReference w:type="even" r:id="rId20"/>
      <w:headerReference w:type="default" r:id="rId21"/>
      <w:footerReference w:type="default" r:id="rId22"/>
      <w:headerReference w:type="first" r:id="rId23"/>
      <w:footerReference w:type="first" r:id="rId24"/>
      <w:pgSz w:w="12240" w:h="15840"/>
      <w:pgMar w:top="1440" w:right="1440" w:bottom="1440" w:left="1440" w:header="720" w:footer="720" w:gutter="0"/>
      <w:pgBorders w:offsetFrom="page">
        <w:top w:val="single" w:sz="8" w:space="24" w:color="auto"/>
        <w:left w:val="single" w:sz="8" w:space="24" w:color="auto"/>
        <w:bottom w:val="single" w:sz="8" w:space="24" w:color="auto"/>
        <w:right w:val="single" w:sz="8"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FD081D" w14:textId="77777777" w:rsidR="00CA64AA" w:rsidRDefault="00CA64AA" w:rsidP="0082670B">
      <w:pPr>
        <w:spacing w:before="0" w:after="0" w:line="240" w:lineRule="auto"/>
      </w:pPr>
      <w:r>
        <w:separator/>
      </w:r>
    </w:p>
    <w:p w14:paraId="7D2D1E91" w14:textId="77777777" w:rsidR="00CA64AA" w:rsidRDefault="00CA64AA"/>
    <w:p w14:paraId="46FA9F4E" w14:textId="77777777" w:rsidR="00CA64AA" w:rsidRDefault="00CA64AA"/>
  </w:endnote>
  <w:endnote w:type="continuationSeparator" w:id="0">
    <w:p w14:paraId="7A810A91" w14:textId="77777777" w:rsidR="00CA64AA" w:rsidRDefault="00CA64AA" w:rsidP="0082670B">
      <w:pPr>
        <w:spacing w:before="0" w:after="0" w:line="240" w:lineRule="auto"/>
      </w:pPr>
      <w:r>
        <w:continuationSeparator/>
      </w:r>
    </w:p>
    <w:p w14:paraId="437F6785" w14:textId="77777777" w:rsidR="00CA64AA" w:rsidRDefault="00CA64AA"/>
    <w:p w14:paraId="09B32320" w14:textId="77777777" w:rsidR="00CA64AA" w:rsidRDefault="00CA64AA"/>
  </w:endnote>
  <w:endnote w:type="continuationNotice" w:id="1">
    <w:p w14:paraId="0447BAAF" w14:textId="77777777" w:rsidR="00CA64AA" w:rsidRDefault="00CA64AA">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Myriad Pro Light">
    <w:altName w:val="Segoe UI Light"/>
    <w:panose1 w:val="00000000000000000000"/>
    <w:charset w:val="00"/>
    <w:family w:val="swiss"/>
    <w:notTrueType/>
    <w:pitch w:val="variable"/>
    <w:sig w:usb0="20000287" w:usb1="00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715F86" w14:textId="77777777" w:rsidR="0033215D" w:rsidRPr="0033215D" w:rsidRDefault="00486E39" w:rsidP="0033215D">
    <w:pPr>
      <w:pStyle w:val="Footer"/>
      <w:pBdr>
        <w:top w:val="thinThickSmallGap" w:sz="24" w:space="1" w:color="224E76"/>
      </w:pBdr>
      <w:rPr>
        <w:rFonts w:ascii="Calibri Light" w:hAnsi="Calibri Light"/>
      </w:rPr>
    </w:pPr>
    <w:r>
      <w:rPr>
        <w:rFonts w:ascii="Calibri Light" w:hAnsi="Calibri Light"/>
      </w:rPr>
      <w:t>May</w:t>
    </w:r>
    <w:r w:rsidR="0033215D">
      <w:rPr>
        <w:rFonts w:ascii="Calibri Light" w:hAnsi="Calibri Light"/>
      </w:rPr>
      <w:t xml:space="preserve"> 202</w:t>
    </w:r>
    <w:r>
      <w:rPr>
        <w:rFonts w:ascii="Calibri Light" w:hAnsi="Calibri Light"/>
      </w:rPr>
      <w:t>2</w:t>
    </w:r>
    <w:r w:rsidR="0033215D" w:rsidRPr="00BA1DB1">
      <w:rPr>
        <w:rFonts w:ascii="Calibri Light" w:hAnsi="Calibri Light"/>
      </w:rPr>
      <w:tab/>
    </w:r>
    <w:r w:rsidR="0033215D" w:rsidRPr="00283155">
      <w:rPr>
        <w:rFonts w:ascii="Calibri Light" w:hAnsi="Calibri Light"/>
      </w:rPr>
      <w:tab/>
      <w:t xml:space="preserve">Page </w:t>
    </w:r>
    <w:r w:rsidR="0033215D" w:rsidRPr="00283155">
      <w:rPr>
        <w:rFonts w:ascii="Calibri Light" w:hAnsi="Calibri Light"/>
      </w:rPr>
      <w:fldChar w:fldCharType="begin"/>
    </w:r>
    <w:r w:rsidR="0033215D" w:rsidRPr="00283155">
      <w:rPr>
        <w:rFonts w:ascii="Calibri Light" w:hAnsi="Calibri Light"/>
      </w:rPr>
      <w:instrText xml:space="preserve"> PAGE   \* MERGEFORMAT </w:instrText>
    </w:r>
    <w:r w:rsidR="0033215D" w:rsidRPr="00283155">
      <w:rPr>
        <w:rFonts w:ascii="Calibri Light" w:hAnsi="Calibri Light"/>
      </w:rPr>
      <w:fldChar w:fldCharType="separate"/>
    </w:r>
    <w:r w:rsidR="0033215D">
      <w:rPr>
        <w:rFonts w:ascii="Calibri Light" w:hAnsi="Calibri Light"/>
      </w:rPr>
      <w:t>1</w:t>
    </w:r>
    <w:r w:rsidR="0033215D" w:rsidRPr="00283155">
      <w:rPr>
        <w:rFonts w:ascii="Calibri Light" w:hAnsi="Calibri Light"/>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0624CD" w14:textId="77777777" w:rsidR="00260F11" w:rsidRPr="00DD365A" w:rsidRDefault="00486E39" w:rsidP="00260F11">
    <w:pPr>
      <w:pStyle w:val="Footer"/>
      <w:pBdr>
        <w:top w:val="thinThickSmallGap" w:sz="24" w:space="1" w:color="224E76"/>
      </w:pBdr>
      <w:rPr>
        <w:rFonts w:ascii="Calibri Light" w:hAnsi="Calibri Light"/>
      </w:rPr>
    </w:pPr>
    <w:r>
      <w:rPr>
        <w:rFonts w:ascii="Calibri Light" w:hAnsi="Calibri Light"/>
      </w:rPr>
      <w:t xml:space="preserve">May </w:t>
    </w:r>
    <w:r w:rsidR="00260F11">
      <w:rPr>
        <w:rFonts w:ascii="Calibri Light" w:hAnsi="Calibri Light"/>
      </w:rPr>
      <w:t>202</w:t>
    </w:r>
    <w:r>
      <w:rPr>
        <w:rFonts w:ascii="Calibri Light" w:hAnsi="Calibri Light"/>
      </w:rPr>
      <w:t>2</w:t>
    </w:r>
    <w:r w:rsidR="00260F11" w:rsidRPr="00283155">
      <w:rPr>
        <w:rFonts w:ascii="Calibri Light" w:hAnsi="Calibri Light"/>
      </w:rPr>
      <w:tab/>
    </w:r>
    <w:r w:rsidR="00260F11" w:rsidRPr="00283155">
      <w:rPr>
        <w:rFonts w:ascii="Calibri Light" w:hAnsi="Calibri Light"/>
      </w:rPr>
      <w:tab/>
      <w:t xml:space="preserve">Page </w:t>
    </w:r>
    <w:r w:rsidR="00260F11" w:rsidRPr="00283155">
      <w:rPr>
        <w:rFonts w:ascii="Calibri Light" w:hAnsi="Calibri Light"/>
      </w:rPr>
      <w:fldChar w:fldCharType="begin"/>
    </w:r>
    <w:r w:rsidR="00260F11" w:rsidRPr="00283155">
      <w:rPr>
        <w:rFonts w:ascii="Calibri Light" w:hAnsi="Calibri Light"/>
      </w:rPr>
      <w:instrText xml:space="preserve"> PAGE   \* MERGEFORMAT </w:instrText>
    </w:r>
    <w:r w:rsidR="00260F11" w:rsidRPr="00283155">
      <w:rPr>
        <w:rFonts w:ascii="Calibri Light" w:hAnsi="Calibri Light"/>
      </w:rPr>
      <w:fldChar w:fldCharType="separate"/>
    </w:r>
    <w:r w:rsidR="00260F11">
      <w:rPr>
        <w:rFonts w:ascii="Calibri Light" w:hAnsi="Calibri Light"/>
      </w:rPr>
      <w:t>1</w:t>
    </w:r>
    <w:r w:rsidR="00260F11" w:rsidRPr="00283155">
      <w:rPr>
        <w:rFonts w:ascii="Calibri Light" w:hAnsi="Calibri Light"/>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84FF43" w14:textId="77777777" w:rsidR="00CA64AA" w:rsidRDefault="00CA64AA" w:rsidP="000B78DE">
      <w:pPr>
        <w:spacing w:before="0" w:after="0" w:line="240" w:lineRule="auto"/>
      </w:pPr>
      <w:r>
        <w:separator/>
      </w:r>
    </w:p>
  </w:footnote>
  <w:footnote w:type="continuationSeparator" w:id="0">
    <w:p w14:paraId="3BE0C46E" w14:textId="77777777" w:rsidR="00CA64AA" w:rsidRDefault="00CA64AA" w:rsidP="0082670B">
      <w:pPr>
        <w:spacing w:before="0" w:after="0" w:line="240" w:lineRule="auto"/>
      </w:pPr>
      <w:r>
        <w:continuationSeparator/>
      </w:r>
    </w:p>
    <w:p w14:paraId="38DC8DB2" w14:textId="77777777" w:rsidR="00CA64AA" w:rsidRDefault="00CA64AA"/>
    <w:p w14:paraId="0034C86C" w14:textId="77777777" w:rsidR="00CA64AA" w:rsidRDefault="00CA64AA"/>
  </w:footnote>
  <w:footnote w:type="continuationNotice" w:id="1">
    <w:p w14:paraId="199B5F27" w14:textId="77777777" w:rsidR="00CA64AA" w:rsidRDefault="00CA64AA">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id="5" w:name="_Hlk46392880"/>
  <w:p w14:paraId="2FB9E8A5" w14:textId="77777777" w:rsidR="0036576E" w:rsidRPr="0036576E" w:rsidRDefault="00D468B1">
    <w:pPr>
      <w:pStyle w:val="Header"/>
      <w:rPr>
        <w:rFonts w:eastAsia="Times New Roman"/>
      </w:rPr>
    </w:pPr>
    <w:r>
      <w:rPr>
        <w:b/>
        <w:bCs/>
        <w:u w:val="single"/>
      </w:rPr>
      <w:fldChar w:fldCharType="begin"/>
    </w:r>
    <w:r>
      <w:rPr>
        <w:b/>
        <w:bCs/>
        <w:u w:val="single"/>
      </w:rPr>
      <w:instrText xml:space="preserve"> HYPERLINK "https://www.cms.gov/Medicare/Quality-Initiatives-Patient-Assessment-Instruments/MMS/Downloads/Blueprint.pdf" </w:instrText>
    </w:r>
    <w:r>
      <w:rPr>
        <w:b/>
        <w:bCs/>
        <w:u w:val="single"/>
      </w:rPr>
    </w:r>
    <w:r>
      <w:rPr>
        <w:b/>
        <w:bCs/>
        <w:u w:val="single"/>
      </w:rPr>
      <w:fldChar w:fldCharType="separate"/>
    </w:r>
    <w:r w:rsidRPr="00BA6199">
      <w:rPr>
        <w:rStyle w:val="Hyperlink"/>
        <w:b/>
        <w:bCs/>
      </w:rPr>
      <w:t xml:space="preserve">CMS MMS </w:t>
    </w:r>
    <w:r w:rsidRPr="00BA6199">
      <w:rPr>
        <w:rStyle w:val="Hyperlink"/>
        <w:b/>
        <w:bCs/>
        <w:i/>
        <w:iCs/>
      </w:rPr>
      <w:t>Blueprint</w:t>
    </w:r>
    <w:r w:rsidRPr="00BA6199">
      <w:rPr>
        <w:rStyle w:val="Hyperlink"/>
        <w:b/>
        <w:bCs/>
      </w:rPr>
      <w:t xml:space="preserve"> Template</w:t>
    </w:r>
    <w:r>
      <w:rPr>
        <w:b/>
        <w:bCs/>
        <w:u w:val="single"/>
      </w:rPr>
      <w:fldChar w:fldCharType="end"/>
    </w:r>
    <w:r>
      <w:rPr>
        <w:noProof/>
      </w:rPr>
      <w:drawing>
        <wp:inline distT="0" distB="0" distL="0" distR="0" wp14:anchorId="139E203C" wp14:editId="34476A26">
          <wp:extent cx="133350" cy="133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33350" cy="133350"/>
                  </a:xfrm>
                  <a:prstGeom prst="rect">
                    <a:avLst/>
                  </a:prstGeom>
                </pic:spPr>
              </pic:pic>
            </a:graphicData>
          </a:graphic>
        </wp:inline>
      </w:drawing>
    </w:r>
    <w:r w:rsidR="0036576E">
      <w:rPr>
        <w:rFonts w:eastAsia="Times New Roman"/>
        <w:i/>
        <w:iCs/>
      </w:rPr>
      <w:tab/>
    </w:r>
    <w:r w:rsidR="0036576E">
      <w:rPr>
        <w:rFonts w:eastAsia="Times New Roman"/>
        <w:i/>
        <w:iCs/>
      </w:rPr>
      <w:tab/>
    </w:r>
    <w:r w:rsidR="0036576E">
      <w:rPr>
        <w:rFonts w:eastAsia="Times New Roman"/>
      </w:rPr>
      <w:t xml:space="preserve">Measure Information Form </w:t>
    </w:r>
    <w:r w:rsidR="00130354">
      <w:rPr>
        <w:rFonts w:eastAsia="Times New Roman"/>
      </w:rPr>
      <w:t>and</w:t>
    </w:r>
    <w:r w:rsidR="0036576E">
      <w:rPr>
        <w:rFonts w:eastAsia="Times New Roman"/>
      </w:rPr>
      <w:t xml:space="preserve"> Instructions</w:t>
    </w:r>
    <w:bookmarkEnd w:id="5"/>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1130CF" w14:textId="77777777" w:rsidR="006B1183" w:rsidRPr="006B1183" w:rsidRDefault="00000000" w:rsidP="00AB7661">
    <w:pPr>
      <w:pStyle w:val="Header"/>
      <w:rPr>
        <w:rFonts w:eastAsia="Times New Roman"/>
      </w:rPr>
    </w:pPr>
    <w:hyperlink r:id="rId1" w:history="1">
      <w:r w:rsidR="008B2B78" w:rsidRPr="00887774">
        <w:rPr>
          <w:rStyle w:val="Hyperlink"/>
        </w:rPr>
        <w:t>CMS Measures Management System (MMS) Hub</w:t>
      </w:r>
    </w:hyperlink>
    <w:r w:rsidR="00D468B1">
      <w:rPr>
        <w:noProof/>
      </w:rPr>
      <w:drawing>
        <wp:inline distT="0" distB="0" distL="0" distR="0" wp14:anchorId="32C0112B" wp14:editId="0D5F5E8A">
          <wp:extent cx="133350" cy="133350"/>
          <wp:effectExtent l="0" t="0" r="0" b="0"/>
          <wp:docPr id="3" name="Picture 3" descr="External link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External link icon"/>
                  <pic:cNvPicPr/>
                </pic:nvPicPr>
                <pic:blipFill>
                  <a:blip r:embed="rId2">
                    <a:extLst>
                      <a:ext uri="{28A0092B-C50C-407E-A947-70E740481C1C}">
                        <a14:useLocalDpi xmlns:a14="http://schemas.microsoft.com/office/drawing/2010/main" val="0"/>
                      </a:ext>
                    </a:extLst>
                  </a:blip>
                  <a:stretch>
                    <a:fillRect/>
                  </a:stretch>
                </pic:blipFill>
                <pic:spPr>
                  <a:xfrm>
                    <a:off x="0" y="0"/>
                    <a:ext cx="133350" cy="133350"/>
                  </a:xfrm>
                  <a:prstGeom prst="rect">
                    <a:avLst/>
                  </a:prstGeom>
                </pic:spPr>
              </pic:pic>
            </a:graphicData>
          </a:graphic>
        </wp:inline>
      </w:drawing>
    </w:r>
    <w:r w:rsidR="006B1183">
      <w:rPr>
        <w:rFonts w:eastAsia="Times New Roman"/>
        <w:i/>
        <w:iCs/>
      </w:rPr>
      <w:tab/>
    </w:r>
    <w:r w:rsidR="00AB7661">
      <w:rPr>
        <w:rFonts w:eastAsia="Times New Roman"/>
        <w:i/>
        <w:iCs/>
      </w:rPr>
      <w:tab/>
    </w:r>
    <w:r w:rsidR="00AB7661" w:rsidRPr="00AB7661">
      <w:rPr>
        <w:rFonts w:eastAsia="Times New Roman"/>
      </w:rPr>
      <w:t>Measure Information Form and Instructions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E62E4C" w14:textId="77777777" w:rsidR="00AB7661" w:rsidRDefault="00000000" w:rsidP="008B2B78">
    <w:hyperlink r:id="rId1" w:history="1">
      <w:hyperlink r:id="rId2" w:history="1">
        <w:r w:rsidR="008B2B78" w:rsidRPr="00887774">
          <w:rPr>
            <w:rStyle w:val="Hyperlink"/>
          </w:rPr>
          <w:t>CMS Measures Management System (MMS) Hub</w:t>
        </w:r>
      </w:hyperlink>
      <w:r w:rsidR="00AB7661" w:rsidRPr="00BE6321">
        <w:rPr>
          <w:rStyle w:val="Hyperlink"/>
          <w:noProof/>
          <w:u w:val="none"/>
        </w:rPr>
        <w:drawing>
          <wp:inline distT="0" distB="0" distL="0" distR="0" wp14:anchorId="1EBA854A" wp14:editId="7498215A">
            <wp:extent cx="133350" cy="133350"/>
            <wp:effectExtent l="0" t="0" r="0" b="0"/>
            <wp:docPr id="2" name="Picture 2" descr="External link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External link icon"/>
                    <pic:cNvPicPr/>
                  </pic:nvPicPr>
                  <pic:blipFill>
                    <a:blip r:embed="rId3">
                      <a:extLst>
                        <a:ext uri="{28A0092B-C50C-407E-A947-70E740481C1C}">
                          <a14:useLocalDpi xmlns:a14="http://schemas.microsoft.com/office/drawing/2010/main" val="0"/>
                        </a:ext>
                      </a:extLst>
                    </a:blip>
                    <a:stretch>
                      <a:fillRect/>
                    </a:stretch>
                  </pic:blipFill>
                  <pic:spPr>
                    <a:xfrm>
                      <a:off x="0" y="0"/>
                      <a:ext cx="133350" cy="133350"/>
                    </a:xfrm>
                    <a:prstGeom prst="rect">
                      <a:avLst/>
                    </a:prstGeom>
                  </pic:spPr>
                </pic:pic>
              </a:graphicData>
            </a:graphic>
          </wp:inline>
        </w:drawing>
      </w:r>
    </w:hyperlink>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9.6pt;height:9.6pt;visibility:visible;mso-wrap-style:square" o:bullet="t" filled="t" fillcolor="windowText">
        <v:imagedata r:id="rId1" o:title=""/>
      </v:shape>
    </w:pict>
  </w:numPicBullet>
  <w:abstractNum w:abstractNumId="0" w15:restartNumberingAfterBreak="0">
    <w:nsid w:val="FFFFFF89"/>
    <w:multiLevelType w:val="singleLevel"/>
    <w:tmpl w:val="7AAEEFF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9977C9"/>
    <w:multiLevelType w:val="hybridMultilevel"/>
    <w:tmpl w:val="B7E8E22A"/>
    <w:lvl w:ilvl="0" w:tplc="15DE49A4">
      <w:start w:val="1"/>
      <w:numFmt w:val="decimal"/>
      <w:lvlText w:val="%1."/>
      <w:lvlJc w:val="left"/>
      <w:pPr>
        <w:ind w:left="720" w:hanging="360"/>
      </w:pPr>
      <w:rPr>
        <w:rFonts w:ascii="Calibri" w:hAnsi="Calibri" w:hint="default"/>
      </w:rPr>
    </w:lvl>
    <w:lvl w:ilvl="1" w:tplc="6B561C88">
      <w:start w:val="1"/>
      <w:numFmt w:val="lowerLetter"/>
      <w:lvlText w:val="%2."/>
      <w:lvlJc w:val="left"/>
      <w:pPr>
        <w:ind w:left="1440" w:hanging="360"/>
      </w:pPr>
    </w:lvl>
    <w:lvl w:ilvl="2" w:tplc="E7C89EF8">
      <w:start w:val="1"/>
      <w:numFmt w:val="lowerRoman"/>
      <w:lvlText w:val="%3."/>
      <w:lvlJc w:val="right"/>
      <w:pPr>
        <w:ind w:left="2160" w:hanging="180"/>
      </w:pPr>
    </w:lvl>
    <w:lvl w:ilvl="3" w:tplc="21DC7FCA">
      <w:start w:val="1"/>
      <w:numFmt w:val="decimal"/>
      <w:lvlText w:val="%4."/>
      <w:lvlJc w:val="left"/>
      <w:pPr>
        <w:ind w:left="2880" w:hanging="360"/>
      </w:pPr>
    </w:lvl>
    <w:lvl w:ilvl="4" w:tplc="CCBCD67A">
      <w:start w:val="1"/>
      <w:numFmt w:val="lowerLetter"/>
      <w:lvlText w:val="%5."/>
      <w:lvlJc w:val="left"/>
      <w:pPr>
        <w:ind w:left="3600" w:hanging="360"/>
      </w:pPr>
    </w:lvl>
    <w:lvl w:ilvl="5" w:tplc="AEA80FCC">
      <w:start w:val="1"/>
      <w:numFmt w:val="lowerRoman"/>
      <w:lvlText w:val="%6."/>
      <w:lvlJc w:val="right"/>
      <w:pPr>
        <w:ind w:left="4320" w:hanging="180"/>
      </w:pPr>
    </w:lvl>
    <w:lvl w:ilvl="6" w:tplc="8356F15A">
      <w:start w:val="1"/>
      <w:numFmt w:val="decimal"/>
      <w:lvlText w:val="%7."/>
      <w:lvlJc w:val="left"/>
      <w:pPr>
        <w:ind w:left="5040" w:hanging="360"/>
      </w:pPr>
    </w:lvl>
    <w:lvl w:ilvl="7" w:tplc="AA2CD9F2">
      <w:start w:val="1"/>
      <w:numFmt w:val="lowerLetter"/>
      <w:lvlText w:val="%8."/>
      <w:lvlJc w:val="left"/>
      <w:pPr>
        <w:ind w:left="5760" w:hanging="360"/>
      </w:pPr>
    </w:lvl>
    <w:lvl w:ilvl="8" w:tplc="A9140F84">
      <w:start w:val="1"/>
      <w:numFmt w:val="lowerRoman"/>
      <w:lvlText w:val="%9."/>
      <w:lvlJc w:val="right"/>
      <w:pPr>
        <w:ind w:left="6480" w:hanging="180"/>
      </w:pPr>
    </w:lvl>
  </w:abstractNum>
  <w:abstractNum w:abstractNumId="2" w15:restartNumberingAfterBreak="0">
    <w:nsid w:val="04D87C7B"/>
    <w:multiLevelType w:val="hybridMultilevel"/>
    <w:tmpl w:val="83361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B95F07"/>
    <w:multiLevelType w:val="hybridMultilevel"/>
    <w:tmpl w:val="C2BE70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3DE5A7"/>
    <w:multiLevelType w:val="hybridMultilevel"/>
    <w:tmpl w:val="4F109E96"/>
    <w:lvl w:ilvl="0" w:tplc="56766DD4">
      <w:start w:val="1"/>
      <w:numFmt w:val="decimal"/>
      <w:lvlText w:val="%1."/>
      <w:lvlJc w:val="left"/>
      <w:pPr>
        <w:ind w:left="720" w:hanging="360"/>
      </w:pPr>
      <w:rPr>
        <w:rFonts w:ascii="Calibri" w:hAnsi="Calibri" w:hint="default"/>
      </w:rPr>
    </w:lvl>
    <w:lvl w:ilvl="1" w:tplc="E40E9C32">
      <w:start w:val="1"/>
      <w:numFmt w:val="lowerLetter"/>
      <w:lvlText w:val="%2."/>
      <w:lvlJc w:val="left"/>
      <w:pPr>
        <w:ind w:left="1440" w:hanging="360"/>
      </w:pPr>
    </w:lvl>
    <w:lvl w:ilvl="2" w:tplc="CA40921E">
      <w:start w:val="1"/>
      <w:numFmt w:val="lowerRoman"/>
      <w:lvlText w:val="%3."/>
      <w:lvlJc w:val="right"/>
      <w:pPr>
        <w:ind w:left="2160" w:hanging="180"/>
      </w:pPr>
    </w:lvl>
    <w:lvl w:ilvl="3" w:tplc="0EAC589C">
      <w:start w:val="1"/>
      <w:numFmt w:val="decimal"/>
      <w:lvlText w:val="%4."/>
      <w:lvlJc w:val="left"/>
      <w:pPr>
        <w:ind w:left="2880" w:hanging="360"/>
      </w:pPr>
    </w:lvl>
    <w:lvl w:ilvl="4" w:tplc="BBD453DA">
      <w:start w:val="1"/>
      <w:numFmt w:val="lowerLetter"/>
      <w:lvlText w:val="%5."/>
      <w:lvlJc w:val="left"/>
      <w:pPr>
        <w:ind w:left="3600" w:hanging="360"/>
      </w:pPr>
    </w:lvl>
    <w:lvl w:ilvl="5" w:tplc="2876B186">
      <w:start w:val="1"/>
      <w:numFmt w:val="lowerRoman"/>
      <w:lvlText w:val="%6."/>
      <w:lvlJc w:val="right"/>
      <w:pPr>
        <w:ind w:left="4320" w:hanging="180"/>
      </w:pPr>
    </w:lvl>
    <w:lvl w:ilvl="6" w:tplc="DCA8DB7A">
      <w:start w:val="1"/>
      <w:numFmt w:val="decimal"/>
      <w:lvlText w:val="%7."/>
      <w:lvlJc w:val="left"/>
      <w:pPr>
        <w:ind w:left="5040" w:hanging="360"/>
      </w:pPr>
    </w:lvl>
    <w:lvl w:ilvl="7" w:tplc="86B43BDE">
      <w:start w:val="1"/>
      <w:numFmt w:val="lowerLetter"/>
      <w:lvlText w:val="%8."/>
      <w:lvlJc w:val="left"/>
      <w:pPr>
        <w:ind w:left="5760" w:hanging="360"/>
      </w:pPr>
    </w:lvl>
    <w:lvl w:ilvl="8" w:tplc="411C5B84">
      <w:start w:val="1"/>
      <w:numFmt w:val="lowerRoman"/>
      <w:lvlText w:val="%9."/>
      <w:lvlJc w:val="right"/>
      <w:pPr>
        <w:ind w:left="6480" w:hanging="180"/>
      </w:pPr>
    </w:lvl>
  </w:abstractNum>
  <w:abstractNum w:abstractNumId="5" w15:restartNumberingAfterBreak="0">
    <w:nsid w:val="0FBF3A72"/>
    <w:multiLevelType w:val="hybridMultilevel"/>
    <w:tmpl w:val="95708D68"/>
    <w:lvl w:ilvl="0" w:tplc="FFFFFFF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5311A69"/>
    <w:multiLevelType w:val="hybridMultilevel"/>
    <w:tmpl w:val="F89637D4"/>
    <w:lvl w:ilvl="0" w:tplc="28BAE112">
      <w:start w:val="1"/>
      <w:numFmt w:val="bullet"/>
      <w:lvlText w:val=""/>
      <w:lvlJc w:val="left"/>
      <w:pPr>
        <w:ind w:left="1080" w:hanging="360"/>
      </w:pPr>
      <w:rPr>
        <w:rFonts w:ascii="Symbol" w:hAnsi="Symbol" w:hint="default"/>
      </w:rPr>
    </w:lvl>
    <w:lvl w:ilvl="1" w:tplc="F9F24984">
      <w:start w:val="1"/>
      <w:numFmt w:val="bullet"/>
      <w:lvlText w:val="o"/>
      <w:lvlJc w:val="left"/>
      <w:pPr>
        <w:ind w:left="1800" w:hanging="360"/>
      </w:pPr>
      <w:rPr>
        <w:rFonts w:ascii="Courier New" w:hAnsi="Courier New" w:hint="default"/>
      </w:rPr>
    </w:lvl>
    <w:lvl w:ilvl="2" w:tplc="D8582BEA">
      <w:start w:val="1"/>
      <w:numFmt w:val="bullet"/>
      <w:lvlText w:val=""/>
      <w:lvlJc w:val="left"/>
      <w:pPr>
        <w:ind w:left="2520" w:hanging="360"/>
      </w:pPr>
      <w:rPr>
        <w:rFonts w:ascii="Wingdings" w:hAnsi="Wingdings" w:hint="default"/>
      </w:rPr>
    </w:lvl>
    <w:lvl w:ilvl="3" w:tplc="2CC02474">
      <w:start w:val="1"/>
      <w:numFmt w:val="bullet"/>
      <w:lvlText w:val=""/>
      <w:lvlJc w:val="left"/>
      <w:pPr>
        <w:ind w:left="3240" w:hanging="360"/>
      </w:pPr>
      <w:rPr>
        <w:rFonts w:ascii="Symbol" w:hAnsi="Symbol" w:hint="default"/>
      </w:rPr>
    </w:lvl>
    <w:lvl w:ilvl="4" w:tplc="DEDC1872">
      <w:start w:val="1"/>
      <w:numFmt w:val="bullet"/>
      <w:lvlText w:val="o"/>
      <w:lvlJc w:val="left"/>
      <w:pPr>
        <w:ind w:left="3960" w:hanging="360"/>
      </w:pPr>
      <w:rPr>
        <w:rFonts w:ascii="Courier New" w:hAnsi="Courier New" w:hint="default"/>
      </w:rPr>
    </w:lvl>
    <w:lvl w:ilvl="5" w:tplc="318A0C2E">
      <w:start w:val="1"/>
      <w:numFmt w:val="bullet"/>
      <w:lvlText w:val=""/>
      <w:lvlJc w:val="left"/>
      <w:pPr>
        <w:ind w:left="4680" w:hanging="360"/>
      </w:pPr>
      <w:rPr>
        <w:rFonts w:ascii="Wingdings" w:hAnsi="Wingdings" w:hint="default"/>
      </w:rPr>
    </w:lvl>
    <w:lvl w:ilvl="6" w:tplc="AEB298D0">
      <w:start w:val="1"/>
      <w:numFmt w:val="bullet"/>
      <w:lvlText w:val=""/>
      <w:lvlJc w:val="left"/>
      <w:pPr>
        <w:ind w:left="5400" w:hanging="360"/>
      </w:pPr>
      <w:rPr>
        <w:rFonts w:ascii="Symbol" w:hAnsi="Symbol" w:hint="default"/>
      </w:rPr>
    </w:lvl>
    <w:lvl w:ilvl="7" w:tplc="07F80D32">
      <w:start w:val="1"/>
      <w:numFmt w:val="bullet"/>
      <w:lvlText w:val="o"/>
      <w:lvlJc w:val="left"/>
      <w:pPr>
        <w:ind w:left="6120" w:hanging="360"/>
      </w:pPr>
      <w:rPr>
        <w:rFonts w:ascii="Courier New" w:hAnsi="Courier New" w:hint="default"/>
      </w:rPr>
    </w:lvl>
    <w:lvl w:ilvl="8" w:tplc="BB845BFA">
      <w:start w:val="1"/>
      <w:numFmt w:val="bullet"/>
      <w:lvlText w:val=""/>
      <w:lvlJc w:val="left"/>
      <w:pPr>
        <w:ind w:left="6840" w:hanging="360"/>
      </w:pPr>
      <w:rPr>
        <w:rFonts w:ascii="Wingdings" w:hAnsi="Wingdings" w:hint="default"/>
      </w:rPr>
    </w:lvl>
  </w:abstractNum>
  <w:abstractNum w:abstractNumId="7" w15:restartNumberingAfterBreak="0">
    <w:nsid w:val="2025339D"/>
    <w:multiLevelType w:val="multilevel"/>
    <w:tmpl w:val="E076933C"/>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27E077A"/>
    <w:multiLevelType w:val="hybridMultilevel"/>
    <w:tmpl w:val="02D01CF0"/>
    <w:lvl w:ilvl="0" w:tplc="9942EF40">
      <w:start w:val="1"/>
      <w:numFmt w:val="decimal"/>
      <w:lvlText w:val="%1."/>
      <w:lvlJc w:val="left"/>
      <w:pPr>
        <w:ind w:left="720" w:hanging="360"/>
      </w:pPr>
      <w:rPr>
        <w:rFonts w:ascii="Calibri" w:hAnsi="Calibri" w:hint="default"/>
      </w:rPr>
    </w:lvl>
    <w:lvl w:ilvl="1" w:tplc="0AF2650C">
      <w:start w:val="1"/>
      <w:numFmt w:val="lowerLetter"/>
      <w:lvlText w:val="%2."/>
      <w:lvlJc w:val="left"/>
      <w:pPr>
        <w:ind w:left="1440" w:hanging="360"/>
      </w:pPr>
    </w:lvl>
    <w:lvl w:ilvl="2" w:tplc="1C2ADF78">
      <w:start w:val="1"/>
      <w:numFmt w:val="lowerRoman"/>
      <w:lvlText w:val="%3."/>
      <w:lvlJc w:val="right"/>
      <w:pPr>
        <w:ind w:left="2160" w:hanging="180"/>
      </w:pPr>
    </w:lvl>
    <w:lvl w:ilvl="3" w:tplc="9A0EB7FE">
      <w:start w:val="1"/>
      <w:numFmt w:val="decimal"/>
      <w:lvlText w:val="%4."/>
      <w:lvlJc w:val="left"/>
      <w:pPr>
        <w:ind w:left="2880" w:hanging="360"/>
      </w:pPr>
    </w:lvl>
    <w:lvl w:ilvl="4" w:tplc="216C9B36">
      <w:start w:val="1"/>
      <w:numFmt w:val="lowerLetter"/>
      <w:lvlText w:val="%5."/>
      <w:lvlJc w:val="left"/>
      <w:pPr>
        <w:ind w:left="3600" w:hanging="360"/>
      </w:pPr>
    </w:lvl>
    <w:lvl w:ilvl="5" w:tplc="EEF27794">
      <w:start w:val="1"/>
      <w:numFmt w:val="lowerRoman"/>
      <w:lvlText w:val="%6."/>
      <w:lvlJc w:val="right"/>
      <w:pPr>
        <w:ind w:left="4320" w:hanging="180"/>
      </w:pPr>
    </w:lvl>
    <w:lvl w:ilvl="6" w:tplc="057A8F68">
      <w:start w:val="1"/>
      <w:numFmt w:val="decimal"/>
      <w:lvlText w:val="%7."/>
      <w:lvlJc w:val="left"/>
      <w:pPr>
        <w:ind w:left="5040" w:hanging="360"/>
      </w:pPr>
    </w:lvl>
    <w:lvl w:ilvl="7" w:tplc="2E3283BE">
      <w:start w:val="1"/>
      <w:numFmt w:val="lowerLetter"/>
      <w:lvlText w:val="%8."/>
      <w:lvlJc w:val="left"/>
      <w:pPr>
        <w:ind w:left="5760" w:hanging="360"/>
      </w:pPr>
    </w:lvl>
    <w:lvl w:ilvl="8" w:tplc="B164DDB6">
      <w:start w:val="1"/>
      <w:numFmt w:val="lowerRoman"/>
      <w:lvlText w:val="%9."/>
      <w:lvlJc w:val="right"/>
      <w:pPr>
        <w:ind w:left="6480" w:hanging="180"/>
      </w:pPr>
    </w:lvl>
  </w:abstractNum>
  <w:abstractNum w:abstractNumId="9" w15:restartNumberingAfterBreak="0">
    <w:nsid w:val="24476856"/>
    <w:multiLevelType w:val="hybridMultilevel"/>
    <w:tmpl w:val="A9FA4898"/>
    <w:lvl w:ilvl="0" w:tplc="5852D3F8">
      <w:start w:val="1"/>
      <w:numFmt w:val="upperLetter"/>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50E3845"/>
    <w:multiLevelType w:val="hybridMultilevel"/>
    <w:tmpl w:val="87265D16"/>
    <w:lvl w:ilvl="0" w:tplc="98F440A4">
      <w:start w:val="1"/>
      <w:numFmt w:val="bullet"/>
      <w:pStyle w:val="BlueprintTblBullet"/>
      <w:lvlText w:val=""/>
      <w:lvlJc w:val="left"/>
      <w:pPr>
        <w:ind w:left="720" w:hanging="360"/>
      </w:pPr>
      <w:rPr>
        <w:rFonts w:ascii="Symbol" w:hAnsi="Symbol" w:hint="default"/>
      </w:rPr>
    </w:lvl>
    <w:lvl w:ilvl="1" w:tplc="CDB4ECE8">
      <w:start w:val="1"/>
      <w:numFmt w:val="bullet"/>
      <w:lvlText w:val="o"/>
      <w:lvlJc w:val="left"/>
      <w:pPr>
        <w:ind w:left="1440" w:hanging="360"/>
      </w:pPr>
      <w:rPr>
        <w:rFonts w:ascii="Arial Narrow" w:hAnsi="Arial Narro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FC5CFB"/>
    <w:multiLevelType w:val="hybridMultilevel"/>
    <w:tmpl w:val="C3F648F6"/>
    <w:lvl w:ilvl="0" w:tplc="65C822B4">
      <w:start w:val="1"/>
      <w:numFmt w:val="bullet"/>
      <w:pStyle w:val="ListBullet"/>
      <w:lvlText w:val=""/>
      <w:lvlJc w:val="left"/>
      <w:pPr>
        <w:ind w:left="1080" w:hanging="360"/>
      </w:pPr>
      <w:rPr>
        <w:rFonts w:ascii="Symbol" w:hAnsi="Symbol" w:hint="default"/>
        <w:color w:val="auto"/>
      </w:rPr>
    </w:lvl>
    <w:lvl w:ilvl="1" w:tplc="8AFA3D62">
      <w:start w:val="1"/>
      <w:numFmt w:val="bullet"/>
      <w:pStyle w:val="ListBullet2"/>
      <w:lvlText w:val="o"/>
      <w:lvlJc w:val="left"/>
      <w:pPr>
        <w:ind w:left="1440" w:hanging="360"/>
      </w:pPr>
      <w:rPr>
        <w:rFonts w:ascii="Courier New" w:hAnsi="Courier New" w:cs="Courier New" w:hint="default"/>
      </w:rPr>
    </w:lvl>
    <w:lvl w:ilvl="2" w:tplc="04090005">
      <w:start w:val="1"/>
      <w:numFmt w:val="bullet"/>
      <w:pStyle w:val="ListBullet3"/>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F13674"/>
    <w:multiLevelType w:val="hybridMultilevel"/>
    <w:tmpl w:val="62F020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96D4A76"/>
    <w:multiLevelType w:val="hybridMultilevel"/>
    <w:tmpl w:val="C73A9190"/>
    <w:lvl w:ilvl="0" w:tplc="E33ADD7E">
      <w:start w:val="1"/>
      <w:numFmt w:val="decimal"/>
      <w:lvlText w:val="%1."/>
      <w:lvlJc w:val="left"/>
      <w:pPr>
        <w:ind w:left="720" w:hanging="360"/>
      </w:pPr>
      <w:rPr>
        <w:rFonts w:ascii="Calibri" w:hAnsi="Calibri" w:hint="default"/>
      </w:rPr>
    </w:lvl>
    <w:lvl w:ilvl="1" w:tplc="AE9C1532">
      <w:start w:val="1"/>
      <w:numFmt w:val="lowerLetter"/>
      <w:lvlText w:val="%2."/>
      <w:lvlJc w:val="left"/>
      <w:pPr>
        <w:ind w:left="1440" w:hanging="360"/>
      </w:pPr>
    </w:lvl>
    <w:lvl w:ilvl="2" w:tplc="94FACD34">
      <w:start w:val="1"/>
      <w:numFmt w:val="lowerRoman"/>
      <w:lvlText w:val="%3."/>
      <w:lvlJc w:val="right"/>
      <w:pPr>
        <w:ind w:left="2160" w:hanging="180"/>
      </w:pPr>
    </w:lvl>
    <w:lvl w:ilvl="3" w:tplc="FA1C88D6">
      <w:start w:val="1"/>
      <w:numFmt w:val="decimal"/>
      <w:lvlText w:val="%4."/>
      <w:lvlJc w:val="left"/>
      <w:pPr>
        <w:ind w:left="2880" w:hanging="360"/>
      </w:pPr>
    </w:lvl>
    <w:lvl w:ilvl="4" w:tplc="DFA8D3BA">
      <w:start w:val="1"/>
      <w:numFmt w:val="lowerLetter"/>
      <w:lvlText w:val="%5."/>
      <w:lvlJc w:val="left"/>
      <w:pPr>
        <w:ind w:left="3600" w:hanging="360"/>
      </w:pPr>
    </w:lvl>
    <w:lvl w:ilvl="5" w:tplc="0DB2A788">
      <w:start w:val="1"/>
      <w:numFmt w:val="lowerRoman"/>
      <w:lvlText w:val="%6."/>
      <w:lvlJc w:val="right"/>
      <w:pPr>
        <w:ind w:left="4320" w:hanging="180"/>
      </w:pPr>
    </w:lvl>
    <w:lvl w:ilvl="6" w:tplc="B9769D60">
      <w:start w:val="1"/>
      <w:numFmt w:val="decimal"/>
      <w:lvlText w:val="%7."/>
      <w:lvlJc w:val="left"/>
      <w:pPr>
        <w:ind w:left="5040" w:hanging="360"/>
      </w:pPr>
    </w:lvl>
    <w:lvl w:ilvl="7" w:tplc="E72C3ABC">
      <w:start w:val="1"/>
      <w:numFmt w:val="lowerLetter"/>
      <w:lvlText w:val="%8."/>
      <w:lvlJc w:val="left"/>
      <w:pPr>
        <w:ind w:left="5760" w:hanging="360"/>
      </w:pPr>
    </w:lvl>
    <w:lvl w:ilvl="8" w:tplc="9F08966A">
      <w:start w:val="1"/>
      <w:numFmt w:val="lowerRoman"/>
      <w:lvlText w:val="%9."/>
      <w:lvlJc w:val="right"/>
      <w:pPr>
        <w:ind w:left="6480" w:hanging="180"/>
      </w:pPr>
    </w:lvl>
  </w:abstractNum>
  <w:abstractNum w:abstractNumId="14" w15:restartNumberingAfterBreak="0">
    <w:nsid w:val="2F39DA30"/>
    <w:multiLevelType w:val="hybridMultilevel"/>
    <w:tmpl w:val="5262F9FE"/>
    <w:lvl w:ilvl="0" w:tplc="4B849D64">
      <w:start w:val="1"/>
      <w:numFmt w:val="decimal"/>
      <w:lvlText w:val="%1."/>
      <w:lvlJc w:val="left"/>
      <w:pPr>
        <w:ind w:left="720" w:hanging="360"/>
      </w:pPr>
      <w:rPr>
        <w:rFonts w:ascii="Calibri" w:hAnsi="Calibri" w:hint="default"/>
      </w:rPr>
    </w:lvl>
    <w:lvl w:ilvl="1" w:tplc="A1A49866">
      <w:start w:val="1"/>
      <w:numFmt w:val="lowerLetter"/>
      <w:lvlText w:val="%2."/>
      <w:lvlJc w:val="left"/>
      <w:pPr>
        <w:ind w:left="1440" w:hanging="360"/>
      </w:pPr>
    </w:lvl>
    <w:lvl w:ilvl="2" w:tplc="136EB5E8">
      <w:start w:val="1"/>
      <w:numFmt w:val="lowerRoman"/>
      <w:lvlText w:val="%3."/>
      <w:lvlJc w:val="right"/>
      <w:pPr>
        <w:ind w:left="2160" w:hanging="180"/>
      </w:pPr>
    </w:lvl>
    <w:lvl w:ilvl="3" w:tplc="36C2306E">
      <w:start w:val="1"/>
      <w:numFmt w:val="decimal"/>
      <w:lvlText w:val="%4."/>
      <w:lvlJc w:val="left"/>
      <w:pPr>
        <w:ind w:left="2880" w:hanging="360"/>
      </w:pPr>
    </w:lvl>
    <w:lvl w:ilvl="4" w:tplc="7AEE8194">
      <w:start w:val="1"/>
      <w:numFmt w:val="lowerLetter"/>
      <w:lvlText w:val="%5."/>
      <w:lvlJc w:val="left"/>
      <w:pPr>
        <w:ind w:left="3600" w:hanging="360"/>
      </w:pPr>
    </w:lvl>
    <w:lvl w:ilvl="5" w:tplc="68447C46">
      <w:start w:val="1"/>
      <w:numFmt w:val="lowerRoman"/>
      <w:lvlText w:val="%6."/>
      <w:lvlJc w:val="right"/>
      <w:pPr>
        <w:ind w:left="4320" w:hanging="180"/>
      </w:pPr>
    </w:lvl>
    <w:lvl w:ilvl="6" w:tplc="23524248">
      <w:start w:val="1"/>
      <w:numFmt w:val="decimal"/>
      <w:lvlText w:val="%7."/>
      <w:lvlJc w:val="left"/>
      <w:pPr>
        <w:ind w:left="5040" w:hanging="360"/>
      </w:pPr>
    </w:lvl>
    <w:lvl w:ilvl="7" w:tplc="27C886D4">
      <w:start w:val="1"/>
      <w:numFmt w:val="lowerLetter"/>
      <w:lvlText w:val="%8."/>
      <w:lvlJc w:val="left"/>
      <w:pPr>
        <w:ind w:left="5760" w:hanging="360"/>
      </w:pPr>
    </w:lvl>
    <w:lvl w:ilvl="8" w:tplc="10A014BE">
      <w:start w:val="1"/>
      <w:numFmt w:val="lowerRoman"/>
      <w:lvlText w:val="%9."/>
      <w:lvlJc w:val="right"/>
      <w:pPr>
        <w:ind w:left="6480" w:hanging="180"/>
      </w:pPr>
    </w:lvl>
  </w:abstractNum>
  <w:abstractNum w:abstractNumId="15" w15:restartNumberingAfterBreak="0">
    <w:nsid w:val="36C32206"/>
    <w:multiLevelType w:val="hybridMultilevel"/>
    <w:tmpl w:val="64E4EB2A"/>
    <w:lvl w:ilvl="0" w:tplc="FFFFFFF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80719CE"/>
    <w:multiLevelType w:val="hybridMultilevel"/>
    <w:tmpl w:val="FDECF1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D54118A"/>
    <w:multiLevelType w:val="multilevel"/>
    <w:tmpl w:val="6CD6BA50"/>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8" w15:restartNumberingAfterBreak="0">
    <w:nsid w:val="40F0774F"/>
    <w:multiLevelType w:val="hybridMultilevel"/>
    <w:tmpl w:val="CCF21204"/>
    <w:lvl w:ilvl="0" w:tplc="85BE42F4">
      <w:start w:val="1"/>
      <w:numFmt w:val="upperLetter"/>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20E4A44"/>
    <w:multiLevelType w:val="hybridMultilevel"/>
    <w:tmpl w:val="E74E4738"/>
    <w:lvl w:ilvl="0" w:tplc="94144038">
      <w:start w:val="1"/>
      <w:numFmt w:val="upperLetter"/>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E5A1701"/>
    <w:multiLevelType w:val="multilevel"/>
    <w:tmpl w:val="7E9C85C2"/>
    <w:lvl w:ilvl="0">
      <w:start w:val="5"/>
      <w:numFmt w:val="decimal"/>
      <w:lvlText w:val="%1"/>
      <w:lvlJc w:val="left"/>
      <w:pPr>
        <w:ind w:left="720" w:hanging="720"/>
      </w:pPr>
      <w:rPr>
        <w:rFonts w:hint="default"/>
      </w:rPr>
    </w:lvl>
    <w:lvl w:ilvl="1">
      <w:start w:val="1"/>
      <w:numFmt w:val="decimal"/>
      <w:lvlText w:val="%1.%2"/>
      <w:lvlJc w:val="left"/>
      <w:pPr>
        <w:ind w:left="720" w:hanging="720"/>
      </w:pPr>
      <w:rPr>
        <w:rFonts w:asciiTheme="majorHAnsi" w:hAnsiTheme="majorHAnsi" w:cstheme="majorHAnsi" w:hint="default"/>
        <w:b/>
        <w:bCs/>
        <w:color w:val="auto"/>
        <w:sz w:val="28"/>
        <w:szCs w:val="28"/>
      </w:rPr>
    </w:lvl>
    <w:lvl w:ilvl="2">
      <w:start w:val="1"/>
      <w:numFmt w:val="decimal"/>
      <w:lvlText w:val="%1.%2.%3"/>
      <w:lvlJc w:val="left"/>
      <w:rPr>
        <w:rFonts w:hint="default"/>
        <w:b/>
        <w:bCs/>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rPr>
        <w:rFonts w:hint="default"/>
      </w:rPr>
    </w:lvl>
    <w:lvl w:ilvl="4">
      <w:start w:val="1"/>
      <w:numFmt w:val="decimal"/>
      <w:pStyle w:val="Heading5"/>
      <w:lvlText w:val="%1.%2.%3.%4.%5"/>
      <w:lvlJc w:val="left"/>
      <w:pPr>
        <w:ind w:left="1296" w:hanging="1296"/>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4F5DA358"/>
    <w:multiLevelType w:val="hybridMultilevel"/>
    <w:tmpl w:val="AE0CB1B4"/>
    <w:lvl w:ilvl="0" w:tplc="D5F25800">
      <w:start w:val="1"/>
      <w:numFmt w:val="decimal"/>
      <w:lvlText w:val="%1."/>
      <w:lvlJc w:val="left"/>
      <w:pPr>
        <w:ind w:left="720" w:hanging="360"/>
      </w:pPr>
      <w:rPr>
        <w:rFonts w:ascii="Calibri" w:hAnsi="Calibri" w:hint="default"/>
      </w:rPr>
    </w:lvl>
    <w:lvl w:ilvl="1" w:tplc="56C07184">
      <w:start w:val="1"/>
      <w:numFmt w:val="lowerLetter"/>
      <w:lvlText w:val="%2."/>
      <w:lvlJc w:val="left"/>
      <w:pPr>
        <w:ind w:left="1440" w:hanging="360"/>
      </w:pPr>
    </w:lvl>
    <w:lvl w:ilvl="2" w:tplc="584E1A8A">
      <w:start w:val="1"/>
      <w:numFmt w:val="lowerRoman"/>
      <w:lvlText w:val="%3."/>
      <w:lvlJc w:val="right"/>
      <w:pPr>
        <w:ind w:left="2160" w:hanging="180"/>
      </w:pPr>
    </w:lvl>
    <w:lvl w:ilvl="3" w:tplc="728CFC4C">
      <w:start w:val="1"/>
      <w:numFmt w:val="decimal"/>
      <w:lvlText w:val="%4."/>
      <w:lvlJc w:val="left"/>
      <w:pPr>
        <w:ind w:left="2880" w:hanging="360"/>
      </w:pPr>
    </w:lvl>
    <w:lvl w:ilvl="4" w:tplc="B8B467CE">
      <w:start w:val="1"/>
      <w:numFmt w:val="lowerLetter"/>
      <w:lvlText w:val="%5."/>
      <w:lvlJc w:val="left"/>
      <w:pPr>
        <w:ind w:left="3600" w:hanging="360"/>
      </w:pPr>
    </w:lvl>
    <w:lvl w:ilvl="5" w:tplc="D3E80D10">
      <w:start w:val="1"/>
      <w:numFmt w:val="lowerRoman"/>
      <w:lvlText w:val="%6."/>
      <w:lvlJc w:val="right"/>
      <w:pPr>
        <w:ind w:left="4320" w:hanging="180"/>
      </w:pPr>
    </w:lvl>
    <w:lvl w:ilvl="6" w:tplc="807A3726">
      <w:start w:val="1"/>
      <w:numFmt w:val="decimal"/>
      <w:lvlText w:val="%7."/>
      <w:lvlJc w:val="left"/>
      <w:pPr>
        <w:ind w:left="5040" w:hanging="360"/>
      </w:pPr>
    </w:lvl>
    <w:lvl w:ilvl="7" w:tplc="FAD21010">
      <w:start w:val="1"/>
      <w:numFmt w:val="lowerLetter"/>
      <w:lvlText w:val="%8."/>
      <w:lvlJc w:val="left"/>
      <w:pPr>
        <w:ind w:left="5760" w:hanging="360"/>
      </w:pPr>
    </w:lvl>
    <w:lvl w:ilvl="8" w:tplc="B76AD5A4">
      <w:start w:val="1"/>
      <w:numFmt w:val="lowerRoman"/>
      <w:lvlText w:val="%9."/>
      <w:lvlJc w:val="right"/>
      <w:pPr>
        <w:ind w:left="6480" w:hanging="180"/>
      </w:pPr>
    </w:lvl>
  </w:abstractNum>
  <w:abstractNum w:abstractNumId="22" w15:restartNumberingAfterBreak="0">
    <w:nsid w:val="5BDA1572"/>
    <w:multiLevelType w:val="multilevel"/>
    <w:tmpl w:val="5B06566E"/>
    <w:lvl w:ilvl="0">
      <w:start w:val="1"/>
      <w:numFmt w:val="decimal"/>
      <w:pStyle w:val="Heading1noTOC"/>
      <w:lvlText w:val="%1"/>
      <w:lvlJc w:val="left"/>
      <w:pPr>
        <w:ind w:left="720" w:hanging="720"/>
      </w:pPr>
      <w:rPr>
        <w:rFonts w:hint="default"/>
      </w:rPr>
    </w:lvl>
    <w:lvl w:ilvl="1">
      <w:start w:val="1"/>
      <w:numFmt w:val="decimal"/>
      <w:pStyle w:val="Heading2noTOC"/>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5C94EDCD"/>
    <w:multiLevelType w:val="hybridMultilevel"/>
    <w:tmpl w:val="20C46352"/>
    <w:lvl w:ilvl="0" w:tplc="C1D6ACEA">
      <w:start w:val="1"/>
      <w:numFmt w:val="decimal"/>
      <w:lvlText w:val="%1."/>
      <w:lvlJc w:val="left"/>
      <w:pPr>
        <w:ind w:left="720" w:hanging="360"/>
      </w:pPr>
      <w:rPr>
        <w:rFonts w:ascii="Calibri" w:hAnsi="Calibri" w:hint="default"/>
      </w:rPr>
    </w:lvl>
    <w:lvl w:ilvl="1" w:tplc="FE0E237E">
      <w:start w:val="1"/>
      <w:numFmt w:val="lowerLetter"/>
      <w:lvlText w:val="%2."/>
      <w:lvlJc w:val="left"/>
      <w:pPr>
        <w:ind w:left="1440" w:hanging="360"/>
      </w:pPr>
    </w:lvl>
    <w:lvl w:ilvl="2" w:tplc="0A7A64EC">
      <w:start w:val="1"/>
      <w:numFmt w:val="lowerRoman"/>
      <w:lvlText w:val="%3."/>
      <w:lvlJc w:val="right"/>
      <w:pPr>
        <w:ind w:left="2160" w:hanging="180"/>
      </w:pPr>
    </w:lvl>
    <w:lvl w:ilvl="3" w:tplc="30FEE1BA">
      <w:start w:val="1"/>
      <w:numFmt w:val="decimal"/>
      <w:lvlText w:val="%4."/>
      <w:lvlJc w:val="left"/>
      <w:pPr>
        <w:ind w:left="2880" w:hanging="360"/>
      </w:pPr>
    </w:lvl>
    <w:lvl w:ilvl="4" w:tplc="5296CC16">
      <w:start w:val="1"/>
      <w:numFmt w:val="lowerLetter"/>
      <w:lvlText w:val="%5."/>
      <w:lvlJc w:val="left"/>
      <w:pPr>
        <w:ind w:left="3600" w:hanging="360"/>
      </w:pPr>
    </w:lvl>
    <w:lvl w:ilvl="5" w:tplc="EF4CDA54">
      <w:start w:val="1"/>
      <w:numFmt w:val="lowerRoman"/>
      <w:lvlText w:val="%6."/>
      <w:lvlJc w:val="right"/>
      <w:pPr>
        <w:ind w:left="4320" w:hanging="180"/>
      </w:pPr>
    </w:lvl>
    <w:lvl w:ilvl="6" w:tplc="608C6E8A">
      <w:start w:val="1"/>
      <w:numFmt w:val="decimal"/>
      <w:lvlText w:val="%7."/>
      <w:lvlJc w:val="left"/>
      <w:pPr>
        <w:ind w:left="5040" w:hanging="360"/>
      </w:pPr>
    </w:lvl>
    <w:lvl w:ilvl="7" w:tplc="1FCC243A">
      <w:start w:val="1"/>
      <w:numFmt w:val="lowerLetter"/>
      <w:lvlText w:val="%8."/>
      <w:lvlJc w:val="left"/>
      <w:pPr>
        <w:ind w:left="5760" w:hanging="360"/>
      </w:pPr>
    </w:lvl>
    <w:lvl w:ilvl="8" w:tplc="2E04C562">
      <w:start w:val="1"/>
      <w:numFmt w:val="lowerRoman"/>
      <w:lvlText w:val="%9."/>
      <w:lvlJc w:val="right"/>
      <w:pPr>
        <w:ind w:left="6480" w:hanging="180"/>
      </w:pPr>
    </w:lvl>
  </w:abstractNum>
  <w:abstractNum w:abstractNumId="24" w15:restartNumberingAfterBreak="0">
    <w:nsid w:val="5C9B6E45"/>
    <w:multiLevelType w:val="hybridMultilevel"/>
    <w:tmpl w:val="5DD06BC4"/>
    <w:lvl w:ilvl="0" w:tplc="9C62D43A">
      <w:start w:val="1"/>
      <w:numFmt w:val="decimal"/>
      <w:lvlText w:val="%1."/>
      <w:lvlJc w:val="left"/>
      <w:pPr>
        <w:ind w:left="720" w:hanging="360"/>
      </w:pPr>
      <w:rPr>
        <w:rFonts w:ascii="Calibri" w:hAnsi="Calibri" w:hint="default"/>
      </w:rPr>
    </w:lvl>
    <w:lvl w:ilvl="1" w:tplc="72361F48">
      <w:start w:val="1"/>
      <w:numFmt w:val="lowerLetter"/>
      <w:lvlText w:val="%2."/>
      <w:lvlJc w:val="left"/>
      <w:pPr>
        <w:ind w:left="1440" w:hanging="360"/>
      </w:pPr>
    </w:lvl>
    <w:lvl w:ilvl="2" w:tplc="52EA51AE">
      <w:start w:val="1"/>
      <w:numFmt w:val="lowerRoman"/>
      <w:lvlText w:val="%3."/>
      <w:lvlJc w:val="right"/>
      <w:pPr>
        <w:ind w:left="2160" w:hanging="180"/>
      </w:pPr>
    </w:lvl>
    <w:lvl w:ilvl="3" w:tplc="F10CE12E">
      <w:start w:val="1"/>
      <w:numFmt w:val="decimal"/>
      <w:lvlText w:val="%4."/>
      <w:lvlJc w:val="left"/>
      <w:pPr>
        <w:ind w:left="2880" w:hanging="360"/>
      </w:pPr>
    </w:lvl>
    <w:lvl w:ilvl="4" w:tplc="23E45A52">
      <w:start w:val="1"/>
      <w:numFmt w:val="lowerLetter"/>
      <w:lvlText w:val="%5."/>
      <w:lvlJc w:val="left"/>
      <w:pPr>
        <w:ind w:left="3600" w:hanging="360"/>
      </w:pPr>
    </w:lvl>
    <w:lvl w:ilvl="5" w:tplc="4ED49A46">
      <w:start w:val="1"/>
      <w:numFmt w:val="lowerRoman"/>
      <w:lvlText w:val="%6."/>
      <w:lvlJc w:val="right"/>
      <w:pPr>
        <w:ind w:left="4320" w:hanging="180"/>
      </w:pPr>
    </w:lvl>
    <w:lvl w:ilvl="6" w:tplc="F2A8DF7A">
      <w:start w:val="1"/>
      <w:numFmt w:val="decimal"/>
      <w:lvlText w:val="%7."/>
      <w:lvlJc w:val="left"/>
      <w:pPr>
        <w:ind w:left="5040" w:hanging="360"/>
      </w:pPr>
    </w:lvl>
    <w:lvl w:ilvl="7" w:tplc="DB2CBCF6">
      <w:start w:val="1"/>
      <w:numFmt w:val="lowerLetter"/>
      <w:lvlText w:val="%8."/>
      <w:lvlJc w:val="left"/>
      <w:pPr>
        <w:ind w:left="5760" w:hanging="360"/>
      </w:pPr>
    </w:lvl>
    <w:lvl w:ilvl="8" w:tplc="E39438FA">
      <w:start w:val="1"/>
      <w:numFmt w:val="lowerRoman"/>
      <w:lvlText w:val="%9."/>
      <w:lvlJc w:val="right"/>
      <w:pPr>
        <w:ind w:left="6480" w:hanging="180"/>
      </w:pPr>
    </w:lvl>
  </w:abstractNum>
  <w:abstractNum w:abstractNumId="25" w15:restartNumberingAfterBreak="0">
    <w:nsid w:val="60062070"/>
    <w:multiLevelType w:val="hybridMultilevel"/>
    <w:tmpl w:val="34702504"/>
    <w:lvl w:ilvl="0" w:tplc="8348C53E">
      <w:start w:val="1"/>
      <w:numFmt w:val="upperLetter"/>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4E2B94E"/>
    <w:multiLevelType w:val="hybridMultilevel"/>
    <w:tmpl w:val="7FA41E02"/>
    <w:lvl w:ilvl="0" w:tplc="72080A58">
      <w:start w:val="1"/>
      <w:numFmt w:val="decimal"/>
      <w:lvlText w:val="%1."/>
      <w:lvlJc w:val="left"/>
      <w:pPr>
        <w:ind w:left="720" w:hanging="360"/>
      </w:pPr>
      <w:rPr>
        <w:rFonts w:ascii="Calibri" w:hAnsi="Calibri" w:hint="default"/>
      </w:rPr>
    </w:lvl>
    <w:lvl w:ilvl="1" w:tplc="565C6D9C">
      <w:start w:val="1"/>
      <w:numFmt w:val="lowerLetter"/>
      <w:lvlText w:val="%2."/>
      <w:lvlJc w:val="left"/>
      <w:pPr>
        <w:ind w:left="1440" w:hanging="360"/>
      </w:pPr>
    </w:lvl>
    <w:lvl w:ilvl="2" w:tplc="7930B95E">
      <w:start w:val="1"/>
      <w:numFmt w:val="lowerRoman"/>
      <w:lvlText w:val="%3."/>
      <w:lvlJc w:val="right"/>
      <w:pPr>
        <w:ind w:left="2160" w:hanging="180"/>
      </w:pPr>
    </w:lvl>
    <w:lvl w:ilvl="3" w:tplc="05529348">
      <w:start w:val="1"/>
      <w:numFmt w:val="decimal"/>
      <w:lvlText w:val="%4."/>
      <w:lvlJc w:val="left"/>
      <w:pPr>
        <w:ind w:left="2880" w:hanging="360"/>
      </w:pPr>
    </w:lvl>
    <w:lvl w:ilvl="4" w:tplc="CA7C8342">
      <w:start w:val="1"/>
      <w:numFmt w:val="lowerLetter"/>
      <w:lvlText w:val="%5."/>
      <w:lvlJc w:val="left"/>
      <w:pPr>
        <w:ind w:left="3600" w:hanging="360"/>
      </w:pPr>
    </w:lvl>
    <w:lvl w:ilvl="5" w:tplc="EC76EC44">
      <w:start w:val="1"/>
      <w:numFmt w:val="lowerRoman"/>
      <w:lvlText w:val="%6."/>
      <w:lvlJc w:val="right"/>
      <w:pPr>
        <w:ind w:left="4320" w:hanging="180"/>
      </w:pPr>
    </w:lvl>
    <w:lvl w:ilvl="6" w:tplc="8C8ECA26">
      <w:start w:val="1"/>
      <w:numFmt w:val="decimal"/>
      <w:lvlText w:val="%7."/>
      <w:lvlJc w:val="left"/>
      <w:pPr>
        <w:ind w:left="5040" w:hanging="360"/>
      </w:pPr>
    </w:lvl>
    <w:lvl w:ilvl="7" w:tplc="BDCA8878">
      <w:start w:val="1"/>
      <w:numFmt w:val="lowerLetter"/>
      <w:lvlText w:val="%8."/>
      <w:lvlJc w:val="left"/>
      <w:pPr>
        <w:ind w:left="5760" w:hanging="360"/>
      </w:pPr>
    </w:lvl>
    <w:lvl w:ilvl="8" w:tplc="FD6CDAD2">
      <w:start w:val="1"/>
      <w:numFmt w:val="lowerRoman"/>
      <w:lvlText w:val="%9."/>
      <w:lvlJc w:val="right"/>
      <w:pPr>
        <w:ind w:left="6480" w:hanging="180"/>
      </w:pPr>
    </w:lvl>
  </w:abstractNum>
  <w:abstractNum w:abstractNumId="27" w15:restartNumberingAfterBreak="0">
    <w:nsid w:val="70D7330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4280340"/>
    <w:multiLevelType w:val="hybridMultilevel"/>
    <w:tmpl w:val="D974F2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A695A76"/>
    <w:multiLevelType w:val="hybridMultilevel"/>
    <w:tmpl w:val="A6C667DC"/>
    <w:lvl w:ilvl="0" w:tplc="00F651C6">
      <w:start w:val="1"/>
      <w:numFmt w:val="upperLetter"/>
      <w:lvlText w:val="%1."/>
      <w:lvlJc w:val="left"/>
      <w:pPr>
        <w:ind w:left="720" w:hanging="360"/>
      </w:pPr>
      <w:rPr>
        <w:rFonts w:asciiTheme="minorHAnsi" w:eastAsiaTheme="minorHAnsi" w:hAnsiTheme="minorHAnsi" w:cstheme="min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26803568">
    <w:abstractNumId w:val="24"/>
  </w:num>
  <w:num w:numId="2" w16cid:durableId="1031497971">
    <w:abstractNumId w:val="26"/>
  </w:num>
  <w:num w:numId="3" w16cid:durableId="1397050488">
    <w:abstractNumId w:val="23"/>
  </w:num>
  <w:num w:numId="4" w16cid:durableId="182323447">
    <w:abstractNumId w:val="8"/>
  </w:num>
  <w:num w:numId="5" w16cid:durableId="1056319858">
    <w:abstractNumId w:val="14"/>
  </w:num>
  <w:num w:numId="6" w16cid:durableId="1547837028">
    <w:abstractNumId w:val="21"/>
  </w:num>
  <w:num w:numId="7" w16cid:durableId="1951351662">
    <w:abstractNumId w:val="1"/>
  </w:num>
  <w:num w:numId="8" w16cid:durableId="1074161379">
    <w:abstractNumId w:val="13"/>
  </w:num>
  <w:num w:numId="9" w16cid:durableId="598218869">
    <w:abstractNumId w:val="7"/>
  </w:num>
  <w:num w:numId="10" w16cid:durableId="2087414164">
    <w:abstractNumId w:val="4"/>
  </w:num>
  <w:num w:numId="11" w16cid:durableId="458840176">
    <w:abstractNumId w:val="10"/>
  </w:num>
  <w:num w:numId="12" w16cid:durableId="1976525829">
    <w:abstractNumId w:val="11"/>
  </w:num>
  <w:num w:numId="13" w16cid:durableId="2143421208">
    <w:abstractNumId w:val="22"/>
  </w:num>
  <w:num w:numId="14" w16cid:durableId="589629913">
    <w:abstractNumId w:val="20"/>
  </w:num>
  <w:num w:numId="15" w16cid:durableId="1084642077">
    <w:abstractNumId w:val="17"/>
  </w:num>
  <w:num w:numId="16" w16cid:durableId="518927622">
    <w:abstractNumId w:val="27"/>
  </w:num>
  <w:num w:numId="17" w16cid:durableId="1908109685">
    <w:abstractNumId w:val="3"/>
  </w:num>
  <w:num w:numId="18" w16cid:durableId="1212687863">
    <w:abstractNumId w:val="6"/>
  </w:num>
  <w:num w:numId="19" w16cid:durableId="897515942">
    <w:abstractNumId w:val="28"/>
  </w:num>
  <w:num w:numId="20" w16cid:durableId="122159400">
    <w:abstractNumId w:val="16"/>
  </w:num>
  <w:num w:numId="21" w16cid:durableId="1047071073">
    <w:abstractNumId w:val="2"/>
  </w:num>
  <w:num w:numId="22" w16cid:durableId="1059937248">
    <w:abstractNumId w:val="9"/>
  </w:num>
  <w:num w:numId="23" w16cid:durableId="1521771707">
    <w:abstractNumId w:val="12"/>
  </w:num>
  <w:num w:numId="24" w16cid:durableId="122583536">
    <w:abstractNumId w:val="18"/>
  </w:num>
  <w:num w:numId="25" w16cid:durableId="760494673">
    <w:abstractNumId w:val="29"/>
  </w:num>
  <w:num w:numId="26" w16cid:durableId="1813252154">
    <w:abstractNumId w:val="5"/>
  </w:num>
  <w:num w:numId="27" w16cid:durableId="24598174">
    <w:abstractNumId w:val="19"/>
  </w:num>
  <w:num w:numId="28" w16cid:durableId="1986271467">
    <w:abstractNumId w:val="15"/>
  </w:num>
  <w:num w:numId="29" w16cid:durableId="912081094">
    <w:abstractNumId w:val="25"/>
  </w:num>
  <w:num w:numId="30" w16cid:durableId="1794984575">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DateAndTime/>
  <w:activeWritingStyle w:appName="MSWord" w:lang="en" w:vendorID="64" w:dllVersion="0" w:nlCheck="1" w:checkStyle="0"/>
  <w:activeWritingStyle w:appName="MSWord" w:lang="en-US" w:vendorID="64" w:dllVersion="4096" w:nlCheck="1" w:checkStyle="0"/>
  <w:activeWritingStyle w:appName="MSWord" w:lang="en-US" w:vendorID="64" w:dllVersion="0" w:nlCheck="1" w:checkStyle="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efaultTableStyle w:val="CMSDkBlue11"/>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62C8"/>
    <w:rsid w:val="00000ABC"/>
    <w:rsid w:val="00000CB1"/>
    <w:rsid w:val="00001050"/>
    <w:rsid w:val="00001594"/>
    <w:rsid w:val="00001689"/>
    <w:rsid w:val="00001FE8"/>
    <w:rsid w:val="00002423"/>
    <w:rsid w:val="00002F7C"/>
    <w:rsid w:val="0000322E"/>
    <w:rsid w:val="000037A4"/>
    <w:rsid w:val="000038B4"/>
    <w:rsid w:val="0000408D"/>
    <w:rsid w:val="0000420D"/>
    <w:rsid w:val="00004607"/>
    <w:rsid w:val="0000468E"/>
    <w:rsid w:val="0000556B"/>
    <w:rsid w:val="000059CA"/>
    <w:rsid w:val="00006585"/>
    <w:rsid w:val="00006BC9"/>
    <w:rsid w:val="00007212"/>
    <w:rsid w:val="00007330"/>
    <w:rsid w:val="000074C3"/>
    <w:rsid w:val="00007689"/>
    <w:rsid w:val="0001017A"/>
    <w:rsid w:val="00010E09"/>
    <w:rsid w:val="0001101A"/>
    <w:rsid w:val="00011F78"/>
    <w:rsid w:val="000124B9"/>
    <w:rsid w:val="000129C5"/>
    <w:rsid w:val="00013B45"/>
    <w:rsid w:val="00013F33"/>
    <w:rsid w:val="000140B7"/>
    <w:rsid w:val="000148BC"/>
    <w:rsid w:val="00014FD9"/>
    <w:rsid w:val="0001519D"/>
    <w:rsid w:val="000154D3"/>
    <w:rsid w:val="00015999"/>
    <w:rsid w:val="00015B7C"/>
    <w:rsid w:val="00015CE3"/>
    <w:rsid w:val="00015F26"/>
    <w:rsid w:val="000160E7"/>
    <w:rsid w:val="0001742F"/>
    <w:rsid w:val="00017A95"/>
    <w:rsid w:val="00017B09"/>
    <w:rsid w:val="00020183"/>
    <w:rsid w:val="00021221"/>
    <w:rsid w:val="00021346"/>
    <w:rsid w:val="00022A08"/>
    <w:rsid w:val="000237C6"/>
    <w:rsid w:val="00024651"/>
    <w:rsid w:val="000246B6"/>
    <w:rsid w:val="00024E6F"/>
    <w:rsid w:val="000255C9"/>
    <w:rsid w:val="00025C4E"/>
    <w:rsid w:val="00025F5E"/>
    <w:rsid w:val="00026109"/>
    <w:rsid w:val="00026562"/>
    <w:rsid w:val="000265A7"/>
    <w:rsid w:val="00026A0A"/>
    <w:rsid w:val="0002773E"/>
    <w:rsid w:val="00027766"/>
    <w:rsid w:val="00027D1C"/>
    <w:rsid w:val="00027ECA"/>
    <w:rsid w:val="00030D60"/>
    <w:rsid w:val="00032058"/>
    <w:rsid w:val="000320E6"/>
    <w:rsid w:val="00032252"/>
    <w:rsid w:val="00032468"/>
    <w:rsid w:val="00033935"/>
    <w:rsid w:val="00033BE9"/>
    <w:rsid w:val="00033C18"/>
    <w:rsid w:val="00033EE0"/>
    <w:rsid w:val="00034994"/>
    <w:rsid w:val="00034BEA"/>
    <w:rsid w:val="000357A1"/>
    <w:rsid w:val="00035DAB"/>
    <w:rsid w:val="00036018"/>
    <w:rsid w:val="000361CB"/>
    <w:rsid w:val="00036314"/>
    <w:rsid w:val="0003643E"/>
    <w:rsid w:val="00036943"/>
    <w:rsid w:val="00036C07"/>
    <w:rsid w:val="00036FC7"/>
    <w:rsid w:val="000371A0"/>
    <w:rsid w:val="0003739C"/>
    <w:rsid w:val="0003742D"/>
    <w:rsid w:val="0004032C"/>
    <w:rsid w:val="00040A5D"/>
    <w:rsid w:val="00040D39"/>
    <w:rsid w:val="00040E6C"/>
    <w:rsid w:val="0004159D"/>
    <w:rsid w:val="00041913"/>
    <w:rsid w:val="00041E06"/>
    <w:rsid w:val="0004209A"/>
    <w:rsid w:val="000423B6"/>
    <w:rsid w:val="000423CF"/>
    <w:rsid w:val="00042838"/>
    <w:rsid w:val="000429C8"/>
    <w:rsid w:val="00042FCD"/>
    <w:rsid w:val="000430B1"/>
    <w:rsid w:val="00043581"/>
    <w:rsid w:val="00043595"/>
    <w:rsid w:val="000435A6"/>
    <w:rsid w:val="0004422A"/>
    <w:rsid w:val="000448CC"/>
    <w:rsid w:val="00044ABE"/>
    <w:rsid w:val="00044BB7"/>
    <w:rsid w:val="00045733"/>
    <w:rsid w:val="000464F9"/>
    <w:rsid w:val="00046F9C"/>
    <w:rsid w:val="00047537"/>
    <w:rsid w:val="000475D3"/>
    <w:rsid w:val="000477B1"/>
    <w:rsid w:val="00047860"/>
    <w:rsid w:val="00047B1A"/>
    <w:rsid w:val="0005049B"/>
    <w:rsid w:val="0005052B"/>
    <w:rsid w:val="0005087F"/>
    <w:rsid w:val="00050E67"/>
    <w:rsid w:val="00051018"/>
    <w:rsid w:val="000520C7"/>
    <w:rsid w:val="0005254B"/>
    <w:rsid w:val="00052971"/>
    <w:rsid w:val="00052E2E"/>
    <w:rsid w:val="00052EE1"/>
    <w:rsid w:val="000531A9"/>
    <w:rsid w:val="000533E2"/>
    <w:rsid w:val="000537B1"/>
    <w:rsid w:val="00053B46"/>
    <w:rsid w:val="00053BE4"/>
    <w:rsid w:val="0005449E"/>
    <w:rsid w:val="00054FAC"/>
    <w:rsid w:val="00055036"/>
    <w:rsid w:val="00055188"/>
    <w:rsid w:val="00055CCF"/>
    <w:rsid w:val="00056FAE"/>
    <w:rsid w:val="00057215"/>
    <w:rsid w:val="00057296"/>
    <w:rsid w:val="00060289"/>
    <w:rsid w:val="00060320"/>
    <w:rsid w:val="00060A07"/>
    <w:rsid w:val="00060A59"/>
    <w:rsid w:val="00060C6A"/>
    <w:rsid w:val="00060FEB"/>
    <w:rsid w:val="00061623"/>
    <w:rsid w:val="00061B58"/>
    <w:rsid w:val="00061EF8"/>
    <w:rsid w:val="00062836"/>
    <w:rsid w:val="00063B77"/>
    <w:rsid w:val="00064295"/>
    <w:rsid w:val="0006456B"/>
    <w:rsid w:val="000651B6"/>
    <w:rsid w:val="000655B8"/>
    <w:rsid w:val="0006578E"/>
    <w:rsid w:val="0006615E"/>
    <w:rsid w:val="00066323"/>
    <w:rsid w:val="000663AF"/>
    <w:rsid w:val="00066FE0"/>
    <w:rsid w:val="00066FF6"/>
    <w:rsid w:val="000671DA"/>
    <w:rsid w:val="00067C52"/>
    <w:rsid w:val="00070444"/>
    <w:rsid w:val="00070B10"/>
    <w:rsid w:val="00070FB8"/>
    <w:rsid w:val="000710FA"/>
    <w:rsid w:val="0007345C"/>
    <w:rsid w:val="000737A9"/>
    <w:rsid w:val="00073A99"/>
    <w:rsid w:val="00074273"/>
    <w:rsid w:val="00074BC9"/>
    <w:rsid w:val="00075AEB"/>
    <w:rsid w:val="00076014"/>
    <w:rsid w:val="00076274"/>
    <w:rsid w:val="000765E2"/>
    <w:rsid w:val="00076CFC"/>
    <w:rsid w:val="00077E53"/>
    <w:rsid w:val="00080797"/>
    <w:rsid w:val="00080B03"/>
    <w:rsid w:val="00080C49"/>
    <w:rsid w:val="0008169F"/>
    <w:rsid w:val="00081C1B"/>
    <w:rsid w:val="00081D97"/>
    <w:rsid w:val="00081FCE"/>
    <w:rsid w:val="0008246F"/>
    <w:rsid w:val="0008285C"/>
    <w:rsid w:val="00082A46"/>
    <w:rsid w:val="00082DDD"/>
    <w:rsid w:val="000839E8"/>
    <w:rsid w:val="000846A4"/>
    <w:rsid w:val="00084E11"/>
    <w:rsid w:val="00084F19"/>
    <w:rsid w:val="000852C7"/>
    <w:rsid w:val="000853AB"/>
    <w:rsid w:val="0008600D"/>
    <w:rsid w:val="00086D3C"/>
    <w:rsid w:val="00087127"/>
    <w:rsid w:val="000871FA"/>
    <w:rsid w:val="000872DD"/>
    <w:rsid w:val="00087E6E"/>
    <w:rsid w:val="00091037"/>
    <w:rsid w:val="00091044"/>
    <w:rsid w:val="00091BC7"/>
    <w:rsid w:val="00092620"/>
    <w:rsid w:val="000926C4"/>
    <w:rsid w:val="0009281D"/>
    <w:rsid w:val="000928A9"/>
    <w:rsid w:val="00092AF7"/>
    <w:rsid w:val="00092CE7"/>
    <w:rsid w:val="0009301B"/>
    <w:rsid w:val="0009374C"/>
    <w:rsid w:val="00094386"/>
    <w:rsid w:val="00094D03"/>
    <w:rsid w:val="00095356"/>
    <w:rsid w:val="0009586D"/>
    <w:rsid w:val="00095896"/>
    <w:rsid w:val="0009589C"/>
    <w:rsid w:val="00095ECB"/>
    <w:rsid w:val="000970D9"/>
    <w:rsid w:val="0009711A"/>
    <w:rsid w:val="00097788"/>
    <w:rsid w:val="00097A95"/>
    <w:rsid w:val="00097FC5"/>
    <w:rsid w:val="000A041F"/>
    <w:rsid w:val="000A04F0"/>
    <w:rsid w:val="000A066F"/>
    <w:rsid w:val="000A0896"/>
    <w:rsid w:val="000A0E11"/>
    <w:rsid w:val="000A1462"/>
    <w:rsid w:val="000A1A0F"/>
    <w:rsid w:val="000A1E9E"/>
    <w:rsid w:val="000A2A96"/>
    <w:rsid w:val="000A2D42"/>
    <w:rsid w:val="000A326F"/>
    <w:rsid w:val="000A3439"/>
    <w:rsid w:val="000A38D9"/>
    <w:rsid w:val="000A4068"/>
    <w:rsid w:val="000A4562"/>
    <w:rsid w:val="000A48B8"/>
    <w:rsid w:val="000A4A15"/>
    <w:rsid w:val="000A4F62"/>
    <w:rsid w:val="000A6DA9"/>
    <w:rsid w:val="000A782B"/>
    <w:rsid w:val="000A7A3A"/>
    <w:rsid w:val="000B0726"/>
    <w:rsid w:val="000B0889"/>
    <w:rsid w:val="000B1D00"/>
    <w:rsid w:val="000B1DBB"/>
    <w:rsid w:val="000B2B59"/>
    <w:rsid w:val="000B2CB3"/>
    <w:rsid w:val="000B38CF"/>
    <w:rsid w:val="000B3BB4"/>
    <w:rsid w:val="000B4D99"/>
    <w:rsid w:val="000B5F01"/>
    <w:rsid w:val="000B5F7F"/>
    <w:rsid w:val="000B5FE9"/>
    <w:rsid w:val="000B658C"/>
    <w:rsid w:val="000B6C31"/>
    <w:rsid w:val="000B78DE"/>
    <w:rsid w:val="000C0A71"/>
    <w:rsid w:val="000C0A7F"/>
    <w:rsid w:val="000C1640"/>
    <w:rsid w:val="000C19EF"/>
    <w:rsid w:val="000C203B"/>
    <w:rsid w:val="000C2166"/>
    <w:rsid w:val="000C2658"/>
    <w:rsid w:val="000C3C20"/>
    <w:rsid w:val="000C4650"/>
    <w:rsid w:val="000C4E0B"/>
    <w:rsid w:val="000C501D"/>
    <w:rsid w:val="000C505E"/>
    <w:rsid w:val="000C5409"/>
    <w:rsid w:val="000C5D3F"/>
    <w:rsid w:val="000C68D8"/>
    <w:rsid w:val="000C6D57"/>
    <w:rsid w:val="000C6EE5"/>
    <w:rsid w:val="000C72A0"/>
    <w:rsid w:val="000C7397"/>
    <w:rsid w:val="000C74DD"/>
    <w:rsid w:val="000D0367"/>
    <w:rsid w:val="000D0428"/>
    <w:rsid w:val="000D063A"/>
    <w:rsid w:val="000D08F8"/>
    <w:rsid w:val="000D2118"/>
    <w:rsid w:val="000D3378"/>
    <w:rsid w:val="000D34DD"/>
    <w:rsid w:val="000D3CC9"/>
    <w:rsid w:val="000D3F9C"/>
    <w:rsid w:val="000D4B3A"/>
    <w:rsid w:val="000D551A"/>
    <w:rsid w:val="000D5AEB"/>
    <w:rsid w:val="000D6509"/>
    <w:rsid w:val="000D7D3A"/>
    <w:rsid w:val="000D7ECD"/>
    <w:rsid w:val="000E0467"/>
    <w:rsid w:val="000E0590"/>
    <w:rsid w:val="000E0E35"/>
    <w:rsid w:val="000E1191"/>
    <w:rsid w:val="000E1208"/>
    <w:rsid w:val="000E15D8"/>
    <w:rsid w:val="000E20B7"/>
    <w:rsid w:val="000E244E"/>
    <w:rsid w:val="000E3582"/>
    <w:rsid w:val="000E36C1"/>
    <w:rsid w:val="000E3AF7"/>
    <w:rsid w:val="000E3E60"/>
    <w:rsid w:val="000E4552"/>
    <w:rsid w:val="000E5062"/>
    <w:rsid w:val="000E51B6"/>
    <w:rsid w:val="000E571A"/>
    <w:rsid w:val="000E583C"/>
    <w:rsid w:val="000E5B29"/>
    <w:rsid w:val="000E5F47"/>
    <w:rsid w:val="000E6C3D"/>
    <w:rsid w:val="000E7486"/>
    <w:rsid w:val="000F0723"/>
    <w:rsid w:val="000F0D11"/>
    <w:rsid w:val="000F0FD6"/>
    <w:rsid w:val="000F0FDE"/>
    <w:rsid w:val="000F14B5"/>
    <w:rsid w:val="000F214E"/>
    <w:rsid w:val="000F23E0"/>
    <w:rsid w:val="000F2F9F"/>
    <w:rsid w:val="000F3949"/>
    <w:rsid w:val="000F3B71"/>
    <w:rsid w:val="000F407E"/>
    <w:rsid w:val="000F4112"/>
    <w:rsid w:val="000F4C7B"/>
    <w:rsid w:val="000F6EBD"/>
    <w:rsid w:val="000F7787"/>
    <w:rsid w:val="00100A00"/>
    <w:rsid w:val="00101E81"/>
    <w:rsid w:val="0010213E"/>
    <w:rsid w:val="001026C5"/>
    <w:rsid w:val="00102BC3"/>
    <w:rsid w:val="00102FB6"/>
    <w:rsid w:val="0010335D"/>
    <w:rsid w:val="00103A34"/>
    <w:rsid w:val="00104079"/>
    <w:rsid w:val="001046A0"/>
    <w:rsid w:val="00104721"/>
    <w:rsid w:val="001047E2"/>
    <w:rsid w:val="00104E9A"/>
    <w:rsid w:val="00105078"/>
    <w:rsid w:val="0010554E"/>
    <w:rsid w:val="00105673"/>
    <w:rsid w:val="00105C6B"/>
    <w:rsid w:val="00105E0F"/>
    <w:rsid w:val="00107246"/>
    <w:rsid w:val="00107409"/>
    <w:rsid w:val="00107462"/>
    <w:rsid w:val="001079BB"/>
    <w:rsid w:val="00107AA7"/>
    <w:rsid w:val="00110669"/>
    <w:rsid w:val="0011073E"/>
    <w:rsid w:val="00110BF6"/>
    <w:rsid w:val="001110CA"/>
    <w:rsid w:val="00111453"/>
    <w:rsid w:val="00111D3A"/>
    <w:rsid w:val="00112092"/>
    <w:rsid w:val="0011263E"/>
    <w:rsid w:val="00112A09"/>
    <w:rsid w:val="00112CD6"/>
    <w:rsid w:val="00112DBD"/>
    <w:rsid w:val="00113142"/>
    <w:rsid w:val="00114005"/>
    <w:rsid w:val="00114498"/>
    <w:rsid w:val="001153B2"/>
    <w:rsid w:val="0011543E"/>
    <w:rsid w:val="001156F8"/>
    <w:rsid w:val="00115834"/>
    <w:rsid w:val="001158F7"/>
    <w:rsid w:val="00115BD0"/>
    <w:rsid w:val="00116057"/>
    <w:rsid w:val="001165D4"/>
    <w:rsid w:val="00116A33"/>
    <w:rsid w:val="00116C62"/>
    <w:rsid w:val="00116D68"/>
    <w:rsid w:val="00116FE1"/>
    <w:rsid w:val="00117871"/>
    <w:rsid w:val="00117ACD"/>
    <w:rsid w:val="0012082A"/>
    <w:rsid w:val="00120F7F"/>
    <w:rsid w:val="0012117A"/>
    <w:rsid w:val="001219EE"/>
    <w:rsid w:val="00122232"/>
    <w:rsid w:val="00122393"/>
    <w:rsid w:val="00123041"/>
    <w:rsid w:val="001238A6"/>
    <w:rsid w:val="00123940"/>
    <w:rsid w:val="001244F3"/>
    <w:rsid w:val="001248C8"/>
    <w:rsid w:val="00125BEE"/>
    <w:rsid w:val="00126531"/>
    <w:rsid w:val="00126657"/>
    <w:rsid w:val="001269E7"/>
    <w:rsid w:val="001269F1"/>
    <w:rsid w:val="00126AE3"/>
    <w:rsid w:val="00126B8F"/>
    <w:rsid w:val="00127075"/>
    <w:rsid w:val="00127A97"/>
    <w:rsid w:val="00130354"/>
    <w:rsid w:val="0013122B"/>
    <w:rsid w:val="0013182C"/>
    <w:rsid w:val="001319CB"/>
    <w:rsid w:val="00131CFA"/>
    <w:rsid w:val="00131FA6"/>
    <w:rsid w:val="00132C60"/>
    <w:rsid w:val="00132DAA"/>
    <w:rsid w:val="001333C3"/>
    <w:rsid w:val="00133748"/>
    <w:rsid w:val="001347FE"/>
    <w:rsid w:val="001356F3"/>
    <w:rsid w:val="001366E4"/>
    <w:rsid w:val="00136CCC"/>
    <w:rsid w:val="00137383"/>
    <w:rsid w:val="0013763E"/>
    <w:rsid w:val="00137BBA"/>
    <w:rsid w:val="00140266"/>
    <w:rsid w:val="0014038E"/>
    <w:rsid w:val="00140415"/>
    <w:rsid w:val="00140680"/>
    <w:rsid w:val="00140FD6"/>
    <w:rsid w:val="00141F8D"/>
    <w:rsid w:val="00142BFD"/>
    <w:rsid w:val="0014305A"/>
    <w:rsid w:val="001433BB"/>
    <w:rsid w:val="001434E1"/>
    <w:rsid w:val="00143A60"/>
    <w:rsid w:val="00144702"/>
    <w:rsid w:val="00144782"/>
    <w:rsid w:val="001448DC"/>
    <w:rsid w:val="00146D59"/>
    <w:rsid w:val="00146F6A"/>
    <w:rsid w:val="00147B5D"/>
    <w:rsid w:val="0015061A"/>
    <w:rsid w:val="0015065D"/>
    <w:rsid w:val="001514F5"/>
    <w:rsid w:val="001529A1"/>
    <w:rsid w:val="00152A86"/>
    <w:rsid w:val="00152B5D"/>
    <w:rsid w:val="001533F5"/>
    <w:rsid w:val="00153F64"/>
    <w:rsid w:val="00154732"/>
    <w:rsid w:val="00155033"/>
    <w:rsid w:val="0015532A"/>
    <w:rsid w:val="00155CBD"/>
    <w:rsid w:val="00156241"/>
    <w:rsid w:val="00157D80"/>
    <w:rsid w:val="00157DC6"/>
    <w:rsid w:val="001600F9"/>
    <w:rsid w:val="001601F1"/>
    <w:rsid w:val="0016046E"/>
    <w:rsid w:val="00160F42"/>
    <w:rsid w:val="001613F7"/>
    <w:rsid w:val="00161AFA"/>
    <w:rsid w:val="001622F0"/>
    <w:rsid w:val="001626F0"/>
    <w:rsid w:val="001639F0"/>
    <w:rsid w:val="001645A3"/>
    <w:rsid w:val="00164F88"/>
    <w:rsid w:val="0016505A"/>
    <w:rsid w:val="00165902"/>
    <w:rsid w:val="00165E7F"/>
    <w:rsid w:val="00166210"/>
    <w:rsid w:val="00166857"/>
    <w:rsid w:val="00166863"/>
    <w:rsid w:val="00166EB0"/>
    <w:rsid w:val="00167441"/>
    <w:rsid w:val="001676AF"/>
    <w:rsid w:val="00167711"/>
    <w:rsid w:val="00167C1B"/>
    <w:rsid w:val="001700D1"/>
    <w:rsid w:val="0017028A"/>
    <w:rsid w:val="001702B1"/>
    <w:rsid w:val="0017067A"/>
    <w:rsid w:val="001708B3"/>
    <w:rsid w:val="00170B0F"/>
    <w:rsid w:val="00170D70"/>
    <w:rsid w:val="0017120D"/>
    <w:rsid w:val="00171B14"/>
    <w:rsid w:val="00171B6B"/>
    <w:rsid w:val="00171DD3"/>
    <w:rsid w:val="001720D8"/>
    <w:rsid w:val="001720E1"/>
    <w:rsid w:val="00172A9F"/>
    <w:rsid w:val="00172D7A"/>
    <w:rsid w:val="0017312F"/>
    <w:rsid w:val="0017384B"/>
    <w:rsid w:val="00173B99"/>
    <w:rsid w:val="001747C4"/>
    <w:rsid w:val="00174AD5"/>
    <w:rsid w:val="00174CC0"/>
    <w:rsid w:val="00174E14"/>
    <w:rsid w:val="00174F2F"/>
    <w:rsid w:val="001760E9"/>
    <w:rsid w:val="0017634C"/>
    <w:rsid w:val="00176C65"/>
    <w:rsid w:val="00176C83"/>
    <w:rsid w:val="00177165"/>
    <w:rsid w:val="00177355"/>
    <w:rsid w:val="00177764"/>
    <w:rsid w:val="00177D19"/>
    <w:rsid w:val="001800C4"/>
    <w:rsid w:val="00180430"/>
    <w:rsid w:val="001806F7"/>
    <w:rsid w:val="00180716"/>
    <w:rsid w:val="00180959"/>
    <w:rsid w:val="00180FA4"/>
    <w:rsid w:val="00181038"/>
    <w:rsid w:val="00181856"/>
    <w:rsid w:val="00181B5C"/>
    <w:rsid w:val="00181BDA"/>
    <w:rsid w:val="0018204A"/>
    <w:rsid w:val="00182123"/>
    <w:rsid w:val="00182576"/>
    <w:rsid w:val="001827D0"/>
    <w:rsid w:val="001833ED"/>
    <w:rsid w:val="00183EF0"/>
    <w:rsid w:val="00184083"/>
    <w:rsid w:val="00184511"/>
    <w:rsid w:val="0018452B"/>
    <w:rsid w:val="00184FA3"/>
    <w:rsid w:val="00186BE2"/>
    <w:rsid w:val="00186C99"/>
    <w:rsid w:val="00190C3F"/>
    <w:rsid w:val="001917CA"/>
    <w:rsid w:val="0019188B"/>
    <w:rsid w:val="00191B65"/>
    <w:rsid w:val="00191F2B"/>
    <w:rsid w:val="00192B24"/>
    <w:rsid w:val="00193B06"/>
    <w:rsid w:val="001951D2"/>
    <w:rsid w:val="0019550C"/>
    <w:rsid w:val="00197240"/>
    <w:rsid w:val="001976C8"/>
    <w:rsid w:val="001A02F5"/>
    <w:rsid w:val="001A0397"/>
    <w:rsid w:val="001A042C"/>
    <w:rsid w:val="001A06FE"/>
    <w:rsid w:val="001A07E7"/>
    <w:rsid w:val="001A0804"/>
    <w:rsid w:val="001A1523"/>
    <w:rsid w:val="001A1664"/>
    <w:rsid w:val="001A19A5"/>
    <w:rsid w:val="001A2253"/>
    <w:rsid w:val="001A2396"/>
    <w:rsid w:val="001A2600"/>
    <w:rsid w:val="001A26C4"/>
    <w:rsid w:val="001A279B"/>
    <w:rsid w:val="001A27B5"/>
    <w:rsid w:val="001A2C0E"/>
    <w:rsid w:val="001A352A"/>
    <w:rsid w:val="001A47D6"/>
    <w:rsid w:val="001A4BB9"/>
    <w:rsid w:val="001A5475"/>
    <w:rsid w:val="001A5B8B"/>
    <w:rsid w:val="001A5F68"/>
    <w:rsid w:val="001A705C"/>
    <w:rsid w:val="001A76FE"/>
    <w:rsid w:val="001A7BB2"/>
    <w:rsid w:val="001A7C6C"/>
    <w:rsid w:val="001B030B"/>
    <w:rsid w:val="001B069B"/>
    <w:rsid w:val="001B0F0A"/>
    <w:rsid w:val="001B123D"/>
    <w:rsid w:val="001B131E"/>
    <w:rsid w:val="001B15CA"/>
    <w:rsid w:val="001B2A4E"/>
    <w:rsid w:val="001B4B6C"/>
    <w:rsid w:val="001B5388"/>
    <w:rsid w:val="001B53D4"/>
    <w:rsid w:val="001B5C21"/>
    <w:rsid w:val="001B5C25"/>
    <w:rsid w:val="001B7E3E"/>
    <w:rsid w:val="001B7F33"/>
    <w:rsid w:val="001C03AF"/>
    <w:rsid w:val="001C0483"/>
    <w:rsid w:val="001C0791"/>
    <w:rsid w:val="001C0798"/>
    <w:rsid w:val="001C086B"/>
    <w:rsid w:val="001C0872"/>
    <w:rsid w:val="001C0A1E"/>
    <w:rsid w:val="001C0D7A"/>
    <w:rsid w:val="001C1199"/>
    <w:rsid w:val="001C1269"/>
    <w:rsid w:val="001C1BF1"/>
    <w:rsid w:val="001C1EF4"/>
    <w:rsid w:val="001C25CF"/>
    <w:rsid w:val="001C294A"/>
    <w:rsid w:val="001C2C37"/>
    <w:rsid w:val="001C2D9C"/>
    <w:rsid w:val="001C31F0"/>
    <w:rsid w:val="001C3CF3"/>
    <w:rsid w:val="001C3D83"/>
    <w:rsid w:val="001C44BD"/>
    <w:rsid w:val="001C4AAC"/>
    <w:rsid w:val="001C4B86"/>
    <w:rsid w:val="001C4BC5"/>
    <w:rsid w:val="001C5111"/>
    <w:rsid w:val="001C5720"/>
    <w:rsid w:val="001C58D6"/>
    <w:rsid w:val="001C5FD2"/>
    <w:rsid w:val="001C628F"/>
    <w:rsid w:val="001C64CC"/>
    <w:rsid w:val="001C66E8"/>
    <w:rsid w:val="001C715B"/>
    <w:rsid w:val="001C72A2"/>
    <w:rsid w:val="001D02D0"/>
    <w:rsid w:val="001D036D"/>
    <w:rsid w:val="001D0536"/>
    <w:rsid w:val="001D05E9"/>
    <w:rsid w:val="001D177A"/>
    <w:rsid w:val="001D184F"/>
    <w:rsid w:val="001D1A05"/>
    <w:rsid w:val="001D1EC5"/>
    <w:rsid w:val="001D2C19"/>
    <w:rsid w:val="001D2E5A"/>
    <w:rsid w:val="001D2F8B"/>
    <w:rsid w:val="001D3E8C"/>
    <w:rsid w:val="001D4861"/>
    <w:rsid w:val="001D4BAB"/>
    <w:rsid w:val="001D59FC"/>
    <w:rsid w:val="001D5B7A"/>
    <w:rsid w:val="001D5EEA"/>
    <w:rsid w:val="001D5EFB"/>
    <w:rsid w:val="001D670E"/>
    <w:rsid w:val="001D6A9F"/>
    <w:rsid w:val="001D6CF1"/>
    <w:rsid w:val="001D6E42"/>
    <w:rsid w:val="001D7DCF"/>
    <w:rsid w:val="001E04C5"/>
    <w:rsid w:val="001E04CB"/>
    <w:rsid w:val="001E0A9B"/>
    <w:rsid w:val="001E0F6B"/>
    <w:rsid w:val="001E103B"/>
    <w:rsid w:val="001E1116"/>
    <w:rsid w:val="001E124D"/>
    <w:rsid w:val="001E12A1"/>
    <w:rsid w:val="001E17F9"/>
    <w:rsid w:val="001E1ACB"/>
    <w:rsid w:val="001E22F3"/>
    <w:rsid w:val="001E2CCA"/>
    <w:rsid w:val="001E2FB2"/>
    <w:rsid w:val="001E34C9"/>
    <w:rsid w:val="001E3599"/>
    <w:rsid w:val="001E4218"/>
    <w:rsid w:val="001E5402"/>
    <w:rsid w:val="001E57F0"/>
    <w:rsid w:val="001E5ED9"/>
    <w:rsid w:val="001E6FA5"/>
    <w:rsid w:val="001E789A"/>
    <w:rsid w:val="001E7F2B"/>
    <w:rsid w:val="001F0579"/>
    <w:rsid w:val="001F064B"/>
    <w:rsid w:val="001F0CE3"/>
    <w:rsid w:val="001F1341"/>
    <w:rsid w:val="001F15CF"/>
    <w:rsid w:val="001F1BFC"/>
    <w:rsid w:val="001F24B9"/>
    <w:rsid w:val="001F2930"/>
    <w:rsid w:val="001F2CD8"/>
    <w:rsid w:val="001F3491"/>
    <w:rsid w:val="001F3E6A"/>
    <w:rsid w:val="001F4947"/>
    <w:rsid w:val="001F564B"/>
    <w:rsid w:val="001F6171"/>
    <w:rsid w:val="001F675F"/>
    <w:rsid w:val="001F68DE"/>
    <w:rsid w:val="001F6AC9"/>
    <w:rsid w:val="001F7064"/>
    <w:rsid w:val="001F71A7"/>
    <w:rsid w:val="001F733F"/>
    <w:rsid w:val="001F742E"/>
    <w:rsid w:val="001F7786"/>
    <w:rsid w:val="001F77C2"/>
    <w:rsid w:val="001F7A3F"/>
    <w:rsid w:val="001F7E9C"/>
    <w:rsid w:val="0020029A"/>
    <w:rsid w:val="0020045C"/>
    <w:rsid w:val="002008D9"/>
    <w:rsid w:val="002026CB"/>
    <w:rsid w:val="0020298B"/>
    <w:rsid w:val="00202EEB"/>
    <w:rsid w:val="00203A67"/>
    <w:rsid w:val="00203C32"/>
    <w:rsid w:val="00203C84"/>
    <w:rsid w:val="002044C4"/>
    <w:rsid w:val="00204C37"/>
    <w:rsid w:val="00205332"/>
    <w:rsid w:val="00205522"/>
    <w:rsid w:val="00205612"/>
    <w:rsid w:val="00205E51"/>
    <w:rsid w:val="00206A34"/>
    <w:rsid w:val="00206F33"/>
    <w:rsid w:val="00207A88"/>
    <w:rsid w:val="00207CF2"/>
    <w:rsid w:val="00210B9A"/>
    <w:rsid w:val="00210CBC"/>
    <w:rsid w:val="00210F73"/>
    <w:rsid w:val="002110BA"/>
    <w:rsid w:val="00211809"/>
    <w:rsid w:val="00212037"/>
    <w:rsid w:val="002120E2"/>
    <w:rsid w:val="00212265"/>
    <w:rsid w:val="002122C1"/>
    <w:rsid w:val="00213754"/>
    <w:rsid w:val="002137CF"/>
    <w:rsid w:val="002143AF"/>
    <w:rsid w:val="00214B2B"/>
    <w:rsid w:val="00214E9C"/>
    <w:rsid w:val="00214F45"/>
    <w:rsid w:val="0021542A"/>
    <w:rsid w:val="002156F2"/>
    <w:rsid w:val="00215BA5"/>
    <w:rsid w:val="00216344"/>
    <w:rsid w:val="00216CE5"/>
    <w:rsid w:val="00217440"/>
    <w:rsid w:val="0021758C"/>
    <w:rsid w:val="00217A88"/>
    <w:rsid w:val="00217FF5"/>
    <w:rsid w:val="0022074C"/>
    <w:rsid w:val="002212C1"/>
    <w:rsid w:val="002216FC"/>
    <w:rsid w:val="002228BB"/>
    <w:rsid w:val="00222A0D"/>
    <w:rsid w:val="00223306"/>
    <w:rsid w:val="0022371A"/>
    <w:rsid w:val="0022384D"/>
    <w:rsid w:val="0022403E"/>
    <w:rsid w:val="00224820"/>
    <w:rsid w:val="00224929"/>
    <w:rsid w:val="00226229"/>
    <w:rsid w:val="002263FD"/>
    <w:rsid w:val="0022685E"/>
    <w:rsid w:val="002308DB"/>
    <w:rsid w:val="00230B2D"/>
    <w:rsid w:val="00231396"/>
    <w:rsid w:val="002315DE"/>
    <w:rsid w:val="002319AC"/>
    <w:rsid w:val="002323EE"/>
    <w:rsid w:val="002327B7"/>
    <w:rsid w:val="002328D5"/>
    <w:rsid w:val="00232E98"/>
    <w:rsid w:val="00233222"/>
    <w:rsid w:val="0023329F"/>
    <w:rsid w:val="002335FA"/>
    <w:rsid w:val="00233FDA"/>
    <w:rsid w:val="002343F8"/>
    <w:rsid w:val="00234A02"/>
    <w:rsid w:val="00235162"/>
    <w:rsid w:val="002355AB"/>
    <w:rsid w:val="00235838"/>
    <w:rsid w:val="0023611B"/>
    <w:rsid w:val="002370A6"/>
    <w:rsid w:val="00240346"/>
    <w:rsid w:val="00240DA3"/>
    <w:rsid w:val="0024165D"/>
    <w:rsid w:val="00241862"/>
    <w:rsid w:val="002418F7"/>
    <w:rsid w:val="00241A70"/>
    <w:rsid w:val="00241C1D"/>
    <w:rsid w:val="00242644"/>
    <w:rsid w:val="00242699"/>
    <w:rsid w:val="00242AD7"/>
    <w:rsid w:val="00242D46"/>
    <w:rsid w:val="00242FDC"/>
    <w:rsid w:val="00243253"/>
    <w:rsid w:val="00243392"/>
    <w:rsid w:val="0024357B"/>
    <w:rsid w:val="00243912"/>
    <w:rsid w:val="00243B7F"/>
    <w:rsid w:val="0024436C"/>
    <w:rsid w:val="00245074"/>
    <w:rsid w:val="00245525"/>
    <w:rsid w:val="0024563D"/>
    <w:rsid w:val="00245650"/>
    <w:rsid w:val="0024604E"/>
    <w:rsid w:val="002464A7"/>
    <w:rsid w:val="00246B0E"/>
    <w:rsid w:val="00246B57"/>
    <w:rsid w:val="00246D6F"/>
    <w:rsid w:val="002500DD"/>
    <w:rsid w:val="00250430"/>
    <w:rsid w:val="00250981"/>
    <w:rsid w:val="00250D04"/>
    <w:rsid w:val="00250DE4"/>
    <w:rsid w:val="00251114"/>
    <w:rsid w:val="002511CA"/>
    <w:rsid w:val="00251D8D"/>
    <w:rsid w:val="00251DE2"/>
    <w:rsid w:val="00251EA7"/>
    <w:rsid w:val="00252AE5"/>
    <w:rsid w:val="00252DD1"/>
    <w:rsid w:val="00252F61"/>
    <w:rsid w:val="002555E0"/>
    <w:rsid w:val="0025596C"/>
    <w:rsid w:val="00255B61"/>
    <w:rsid w:val="00256093"/>
    <w:rsid w:val="002560B2"/>
    <w:rsid w:val="002569A0"/>
    <w:rsid w:val="00256EEA"/>
    <w:rsid w:val="00257854"/>
    <w:rsid w:val="00257FD9"/>
    <w:rsid w:val="0025AB62"/>
    <w:rsid w:val="00260DCC"/>
    <w:rsid w:val="00260F08"/>
    <w:rsid w:val="00260F11"/>
    <w:rsid w:val="0026196D"/>
    <w:rsid w:val="00262B14"/>
    <w:rsid w:val="002635EA"/>
    <w:rsid w:val="0026456A"/>
    <w:rsid w:val="00264B4C"/>
    <w:rsid w:val="00265307"/>
    <w:rsid w:val="00265743"/>
    <w:rsid w:val="00265B8E"/>
    <w:rsid w:val="00265D0B"/>
    <w:rsid w:val="00266148"/>
    <w:rsid w:val="00266499"/>
    <w:rsid w:val="00266B25"/>
    <w:rsid w:val="00266EF0"/>
    <w:rsid w:val="00267149"/>
    <w:rsid w:val="0026729D"/>
    <w:rsid w:val="00267B81"/>
    <w:rsid w:val="00267EC8"/>
    <w:rsid w:val="002707C7"/>
    <w:rsid w:val="002714F7"/>
    <w:rsid w:val="0027156A"/>
    <w:rsid w:val="00271996"/>
    <w:rsid w:val="00271997"/>
    <w:rsid w:val="00271E75"/>
    <w:rsid w:val="002721EA"/>
    <w:rsid w:val="002725DF"/>
    <w:rsid w:val="00273158"/>
    <w:rsid w:val="002732F6"/>
    <w:rsid w:val="002741EC"/>
    <w:rsid w:val="0027496F"/>
    <w:rsid w:val="002751F6"/>
    <w:rsid w:val="002753C7"/>
    <w:rsid w:val="0027759E"/>
    <w:rsid w:val="002776B6"/>
    <w:rsid w:val="00277E3C"/>
    <w:rsid w:val="002804C9"/>
    <w:rsid w:val="00280C50"/>
    <w:rsid w:val="00281B60"/>
    <w:rsid w:val="00281C1A"/>
    <w:rsid w:val="00281E13"/>
    <w:rsid w:val="002828E0"/>
    <w:rsid w:val="00282AF5"/>
    <w:rsid w:val="00283155"/>
    <w:rsid w:val="0028353D"/>
    <w:rsid w:val="00284634"/>
    <w:rsid w:val="00284754"/>
    <w:rsid w:val="00284778"/>
    <w:rsid w:val="00284997"/>
    <w:rsid w:val="00284AB3"/>
    <w:rsid w:val="00285D99"/>
    <w:rsid w:val="002869EF"/>
    <w:rsid w:val="00286D72"/>
    <w:rsid w:val="00287245"/>
    <w:rsid w:val="00287C0B"/>
    <w:rsid w:val="0029049F"/>
    <w:rsid w:val="002904B6"/>
    <w:rsid w:val="002905B3"/>
    <w:rsid w:val="00290CB6"/>
    <w:rsid w:val="00291054"/>
    <w:rsid w:val="00292013"/>
    <w:rsid w:val="00292404"/>
    <w:rsid w:val="00292749"/>
    <w:rsid w:val="002935A8"/>
    <w:rsid w:val="0029366E"/>
    <w:rsid w:val="002936F2"/>
    <w:rsid w:val="00294112"/>
    <w:rsid w:val="00294690"/>
    <w:rsid w:val="00294994"/>
    <w:rsid w:val="00295DDF"/>
    <w:rsid w:val="002967BC"/>
    <w:rsid w:val="00296946"/>
    <w:rsid w:val="00296EDA"/>
    <w:rsid w:val="00297638"/>
    <w:rsid w:val="0029777F"/>
    <w:rsid w:val="00297C70"/>
    <w:rsid w:val="00297F69"/>
    <w:rsid w:val="002A07E0"/>
    <w:rsid w:val="002A0DC8"/>
    <w:rsid w:val="002A0E08"/>
    <w:rsid w:val="002A10D5"/>
    <w:rsid w:val="002A1261"/>
    <w:rsid w:val="002A13EB"/>
    <w:rsid w:val="002A15C6"/>
    <w:rsid w:val="002A1C05"/>
    <w:rsid w:val="002A1F44"/>
    <w:rsid w:val="002A208C"/>
    <w:rsid w:val="002A22A4"/>
    <w:rsid w:val="002A2562"/>
    <w:rsid w:val="002A2602"/>
    <w:rsid w:val="002A2C03"/>
    <w:rsid w:val="002A34B3"/>
    <w:rsid w:val="002A34CA"/>
    <w:rsid w:val="002A3922"/>
    <w:rsid w:val="002A3B70"/>
    <w:rsid w:val="002A44BE"/>
    <w:rsid w:val="002A4B3C"/>
    <w:rsid w:val="002A4FFC"/>
    <w:rsid w:val="002A518F"/>
    <w:rsid w:val="002A584E"/>
    <w:rsid w:val="002A5E78"/>
    <w:rsid w:val="002A5FD0"/>
    <w:rsid w:val="002A619A"/>
    <w:rsid w:val="002A62B8"/>
    <w:rsid w:val="002A651A"/>
    <w:rsid w:val="002A70E3"/>
    <w:rsid w:val="002A7576"/>
    <w:rsid w:val="002A7832"/>
    <w:rsid w:val="002B0207"/>
    <w:rsid w:val="002B0505"/>
    <w:rsid w:val="002B0FBD"/>
    <w:rsid w:val="002B10E6"/>
    <w:rsid w:val="002B13C3"/>
    <w:rsid w:val="002B1544"/>
    <w:rsid w:val="002B2031"/>
    <w:rsid w:val="002B2137"/>
    <w:rsid w:val="002B2380"/>
    <w:rsid w:val="002B24B2"/>
    <w:rsid w:val="002B2C40"/>
    <w:rsid w:val="002B2EAE"/>
    <w:rsid w:val="002B391C"/>
    <w:rsid w:val="002B40B9"/>
    <w:rsid w:val="002B4369"/>
    <w:rsid w:val="002B449D"/>
    <w:rsid w:val="002B4942"/>
    <w:rsid w:val="002B4EBA"/>
    <w:rsid w:val="002B534E"/>
    <w:rsid w:val="002B56CE"/>
    <w:rsid w:val="002B58C2"/>
    <w:rsid w:val="002B5ADA"/>
    <w:rsid w:val="002B669A"/>
    <w:rsid w:val="002B68F5"/>
    <w:rsid w:val="002B6973"/>
    <w:rsid w:val="002B6C88"/>
    <w:rsid w:val="002B6EDF"/>
    <w:rsid w:val="002B70A4"/>
    <w:rsid w:val="002B730A"/>
    <w:rsid w:val="002B7743"/>
    <w:rsid w:val="002B7802"/>
    <w:rsid w:val="002C15E7"/>
    <w:rsid w:val="002C1C84"/>
    <w:rsid w:val="002C220E"/>
    <w:rsid w:val="002C2352"/>
    <w:rsid w:val="002C2E08"/>
    <w:rsid w:val="002C33D3"/>
    <w:rsid w:val="002C367F"/>
    <w:rsid w:val="002C3819"/>
    <w:rsid w:val="002C383E"/>
    <w:rsid w:val="002C3959"/>
    <w:rsid w:val="002C405A"/>
    <w:rsid w:val="002C470C"/>
    <w:rsid w:val="002C472F"/>
    <w:rsid w:val="002C5DA5"/>
    <w:rsid w:val="002C6055"/>
    <w:rsid w:val="002C61AB"/>
    <w:rsid w:val="002C622C"/>
    <w:rsid w:val="002C6804"/>
    <w:rsid w:val="002C7417"/>
    <w:rsid w:val="002C7C30"/>
    <w:rsid w:val="002D052E"/>
    <w:rsid w:val="002D078A"/>
    <w:rsid w:val="002D0E13"/>
    <w:rsid w:val="002D114F"/>
    <w:rsid w:val="002D140A"/>
    <w:rsid w:val="002D14C4"/>
    <w:rsid w:val="002D153E"/>
    <w:rsid w:val="002D1DF7"/>
    <w:rsid w:val="002D216F"/>
    <w:rsid w:val="002D233A"/>
    <w:rsid w:val="002D2E11"/>
    <w:rsid w:val="002D30FC"/>
    <w:rsid w:val="002D3C71"/>
    <w:rsid w:val="002D3DB2"/>
    <w:rsid w:val="002D4193"/>
    <w:rsid w:val="002D4273"/>
    <w:rsid w:val="002D50B4"/>
    <w:rsid w:val="002D53E5"/>
    <w:rsid w:val="002D61DC"/>
    <w:rsid w:val="002D6595"/>
    <w:rsid w:val="002D6B59"/>
    <w:rsid w:val="002D71FF"/>
    <w:rsid w:val="002D7E54"/>
    <w:rsid w:val="002E06E7"/>
    <w:rsid w:val="002E0C58"/>
    <w:rsid w:val="002E1631"/>
    <w:rsid w:val="002E29AF"/>
    <w:rsid w:val="002E3567"/>
    <w:rsid w:val="002E364F"/>
    <w:rsid w:val="002E3997"/>
    <w:rsid w:val="002E4D74"/>
    <w:rsid w:val="002E4F37"/>
    <w:rsid w:val="002E574A"/>
    <w:rsid w:val="002E70E4"/>
    <w:rsid w:val="002E740E"/>
    <w:rsid w:val="002E76B1"/>
    <w:rsid w:val="002E775A"/>
    <w:rsid w:val="002F17E1"/>
    <w:rsid w:val="002F1A17"/>
    <w:rsid w:val="002F1B9A"/>
    <w:rsid w:val="002F1BB6"/>
    <w:rsid w:val="002F2786"/>
    <w:rsid w:val="002F2B67"/>
    <w:rsid w:val="002F342E"/>
    <w:rsid w:val="002F4DCC"/>
    <w:rsid w:val="002F500D"/>
    <w:rsid w:val="002F52E9"/>
    <w:rsid w:val="002F6F23"/>
    <w:rsid w:val="002F733E"/>
    <w:rsid w:val="002F7E44"/>
    <w:rsid w:val="003001FD"/>
    <w:rsid w:val="003009CC"/>
    <w:rsid w:val="00301088"/>
    <w:rsid w:val="003012FD"/>
    <w:rsid w:val="0030148C"/>
    <w:rsid w:val="00301D63"/>
    <w:rsid w:val="00301F30"/>
    <w:rsid w:val="003027BF"/>
    <w:rsid w:val="00302A51"/>
    <w:rsid w:val="00302BFB"/>
    <w:rsid w:val="00303041"/>
    <w:rsid w:val="003034DB"/>
    <w:rsid w:val="00303816"/>
    <w:rsid w:val="0030397A"/>
    <w:rsid w:val="00303C3B"/>
    <w:rsid w:val="003054CD"/>
    <w:rsid w:val="003071C3"/>
    <w:rsid w:val="00307A5F"/>
    <w:rsid w:val="00311477"/>
    <w:rsid w:val="0031197B"/>
    <w:rsid w:val="00311A67"/>
    <w:rsid w:val="00312CFE"/>
    <w:rsid w:val="0031323C"/>
    <w:rsid w:val="0031371F"/>
    <w:rsid w:val="003138D8"/>
    <w:rsid w:val="00313BDB"/>
    <w:rsid w:val="003146BC"/>
    <w:rsid w:val="003149DD"/>
    <w:rsid w:val="00314E6C"/>
    <w:rsid w:val="0031587C"/>
    <w:rsid w:val="00315E99"/>
    <w:rsid w:val="003161C5"/>
    <w:rsid w:val="003165B8"/>
    <w:rsid w:val="00316A14"/>
    <w:rsid w:val="00316D53"/>
    <w:rsid w:val="003171A6"/>
    <w:rsid w:val="00320306"/>
    <w:rsid w:val="003206A9"/>
    <w:rsid w:val="003209B3"/>
    <w:rsid w:val="00320F6D"/>
    <w:rsid w:val="0032124B"/>
    <w:rsid w:val="00321480"/>
    <w:rsid w:val="003218FA"/>
    <w:rsid w:val="00321B50"/>
    <w:rsid w:val="00322401"/>
    <w:rsid w:val="00322D0F"/>
    <w:rsid w:val="00322F07"/>
    <w:rsid w:val="00323623"/>
    <w:rsid w:val="0032372B"/>
    <w:rsid w:val="00323BF3"/>
    <w:rsid w:val="00323F01"/>
    <w:rsid w:val="0032483B"/>
    <w:rsid w:val="00324E31"/>
    <w:rsid w:val="003251C5"/>
    <w:rsid w:val="00326154"/>
    <w:rsid w:val="003261D4"/>
    <w:rsid w:val="00326547"/>
    <w:rsid w:val="00326707"/>
    <w:rsid w:val="003268CF"/>
    <w:rsid w:val="003270DC"/>
    <w:rsid w:val="003271F4"/>
    <w:rsid w:val="003276B9"/>
    <w:rsid w:val="003279F7"/>
    <w:rsid w:val="003315F4"/>
    <w:rsid w:val="0033215D"/>
    <w:rsid w:val="00332493"/>
    <w:rsid w:val="00332D3B"/>
    <w:rsid w:val="00333BE6"/>
    <w:rsid w:val="0033412E"/>
    <w:rsid w:val="0033449C"/>
    <w:rsid w:val="0033480D"/>
    <w:rsid w:val="00335431"/>
    <w:rsid w:val="0033565F"/>
    <w:rsid w:val="00335852"/>
    <w:rsid w:val="0033656B"/>
    <w:rsid w:val="00336A00"/>
    <w:rsid w:val="00336EF4"/>
    <w:rsid w:val="00336F44"/>
    <w:rsid w:val="00337B89"/>
    <w:rsid w:val="003407D1"/>
    <w:rsid w:val="00341972"/>
    <w:rsid w:val="0034275E"/>
    <w:rsid w:val="00342859"/>
    <w:rsid w:val="00342A29"/>
    <w:rsid w:val="00344499"/>
    <w:rsid w:val="0034543F"/>
    <w:rsid w:val="00345646"/>
    <w:rsid w:val="00345BD6"/>
    <w:rsid w:val="00345C26"/>
    <w:rsid w:val="00345C98"/>
    <w:rsid w:val="00346613"/>
    <w:rsid w:val="00346901"/>
    <w:rsid w:val="00347008"/>
    <w:rsid w:val="003474D4"/>
    <w:rsid w:val="00347F00"/>
    <w:rsid w:val="00347FC3"/>
    <w:rsid w:val="003509BF"/>
    <w:rsid w:val="00352335"/>
    <w:rsid w:val="0035306A"/>
    <w:rsid w:val="0035399E"/>
    <w:rsid w:val="00353B2E"/>
    <w:rsid w:val="00353E36"/>
    <w:rsid w:val="00353FB5"/>
    <w:rsid w:val="00354185"/>
    <w:rsid w:val="00354664"/>
    <w:rsid w:val="00354FAF"/>
    <w:rsid w:val="003553A4"/>
    <w:rsid w:val="003553B3"/>
    <w:rsid w:val="00355A57"/>
    <w:rsid w:val="00355D15"/>
    <w:rsid w:val="0035601C"/>
    <w:rsid w:val="003564BD"/>
    <w:rsid w:val="00356632"/>
    <w:rsid w:val="00356AFD"/>
    <w:rsid w:val="003571AB"/>
    <w:rsid w:val="00357404"/>
    <w:rsid w:val="00357C7E"/>
    <w:rsid w:val="0035CBD1"/>
    <w:rsid w:val="003611E6"/>
    <w:rsid w:val="00361266"/>
    <w:rsid w:val="003620B0"/>
    <w:rsid w:val="00362336"/>
    <w:rsid w:val="00362CB0"/>
    <w:rsid w:val="00363915"/>
    <w:rsid w:val="00364634"/>
    <w:rsid w:val="003647B0"/>
    <w:rsid w:val="0036573B"/>
    <w:rsid w:val="0036576E"/>
    <w:rsid w:val="00365C94"/>
    <w:rsid w:val="003664F1"/>
    <w:rsid w:val="003665D8"/>
    <w:rsid w:val="00366641"/>
    <w:rsid w:val="003666B8"/>
    <w:rsid w:val="00366BF3"/>
    <w:rsid w:val="00367554"/>
    <w:rsid w:val="00367891"/>
    <w:rsid w:val="00367BBE"/>
    <w:rsid w:val="00367DF1"/>
    <w:rsid w:val="00370149"/>
    <w:rsid w:val="00370B42"/>
    <w:rsid w:val="00371122"/>
    <w:rsid w:val="00371CAE"/>
    <w:rsid w:val="00371E3D"/>
    <w:rsid w:val="00371EF7"/>
    <w:rsid w:val="003726CE"/>
    <w:rsid w:val="003735B8"/>
    <w:rsid w:val="00374F48"/>
    <w:rsid w:val="00374FE5"/>
    <w:rsid w:val="00375044"/>
    <w:rsid w:val="00375672"/>
    <w:rsid w:val="003759EC"/>
    <w:rsid w:val="00375C1E"/>
    <w:rsid w:val="00375CBF"/>
    <w:rsid w:val="00376283"/>
    <w:rsid w:val="003770BE"/>
    <w:rsid w:val="003811AB"/>
    <w:rsid w:val="00381B4B"/>
    <w:rsid w:val="00381D29"/>
    <w:rsid w:val="003820EB"/>
    <w:rsid w:val="0038262B"/>
    <w:rsid w:val="00383263"/>
    <w:rsid w:val="003833D6"/>
    <w:rsid w:val="003838F1"/>
    <w:rsid w:val="00383EC1"/>
    <w:rsid w:val="00384669"/>
    <w:rsid w:val="00384C2D"/>
    <w:rsid w:val="00385D18"/>
    <w:rsid w:val="00386303"/>
    <w:rsid w:val="0038707D"/>
    <w:rsid w:val="00387C89"/>
    <w:rsid w:val="003904F8"/>
    <w:rsid w:val="00390534"/>
    <w:rsid w:val="00390A82"/>
    <w:rsid w:val="00391B53"/>
    <w:rsid w:val="0039244A"/>
    <w:rsid w:val="003929C1"/>
    <w:rsid w:val="00392A68"/>
    <w:rsid w:val="00393B90"/>
    <w:rsid w:val="00393C2C"/>
    <w:rsid w:val="00394144"/>
    <w:rsid w:val="00394193"/>
    <w:rsid w:val="00394596"/>
    <w:rsid w:val="0039503A"/>
    <w:rsid w:val="0039570A"/>
    <w:rsid w:val="00395D54"/>
    <w:rsid w:val="0039646B"/>
    <w:rsid w:val="00397120"/>
    <w:rsid w:val="00397C1F"/>
    <w:rsid w:val="00397CF6"/>
    <w:rsid w:val="00397F10"/>
    <w:rsid w:val="003A0176"/>
    <w:rsid w:val="003A0683"/>
    <w:rsid w:val="003A108D"/>
    <w:rsid w:val="003A1B81"/>
    <w:rsid w:val="003A1CA7"/>
    <w:rsid w:val="003A1CE0"/>
    <w:rsid w:val="003A200A"/>
    <w:rsid w:val="003A2019"/>
    <w:rsid w:val="003A2B6A"/>
    <w:rsid w:val="003A3734"/>
    <w:rsid w:val="003A3F24"/>
    <w:rsid w:val="003A3F58"/>
    <w:rsid w:val="003A3FC2"/>
    <w:rsid w:val="003A43E5"/>
    <w:rsid w:val="003A441C"/>
    <w:rsid w:val="003A4438"/>
    <w:rsid w:val="003A4645"/>
    <w:rsid w:val="003A46F2"/>
    <w:rsid w:val="003A4AAE"/>
    <w:rsid w:val="003A4E71"/>
    <w:rsid w:val="003A5744"/>
    <w:rsid w:val="003A57FB"/>
    <w:rsid w:val="003A58EB"/>
    <w:rsid w:val="003A6193"/>
    <w:rsid w:val="003A62BB"/>
    <w:rsid w:val="003A681E"/>
    <w:rsid w:val="003A69A7"/>
    <w:rsid w:val="003A6CA8"/>
    <w:rsid w:val="003A6DE1"/>
    <w:rsid w:val="003A6FF4"/>
    <w:rsid w:val="003A74A6"/>
    <w:rsid w:val="003B04F3"/>
    <w:rsid w:val="003B09FD"/>
    <w:rsid w:val="003B0BD3"/>
    <w:rsid w:val="003B0E73"/>
    <w:rsid w:val="003B1493"/>
    <w:rsid w:val="003B19C1"/>
    <w:rsid w:val="003B1A21"/>
    <w:rsid w:val="003B1AAB"/>
    <w:rsid w:val="003B1BD2"/>
    <w:rsid w:val="003B255B"/>
    <w:rsid w:val="003B2631"/>
    <w:rsid w:val="003B2736"/>
    <w:rsid w:val="003B342B"/>
    <w:rsid w:val="003B35D2"/>
    <w:rsid w:val="003B375B"/>
    <w:rsid w:val="003B381C"/>
    <w:rsid w:val="003B3F5B"/>
    <w:rsid w:val="003B4068"/>
    <w:rsid w:val="003B4712"/>
    <w:rsid w:val="003B522B"/>
    <w:rsid w:val="003B62E2"/>
    <w:rsid w:val="003B6BCA"/>
    <w:rsid w:val="003B77E5"/>
    <w:rsid w:val="003B7E55"/>
    <w:rsid w:val="003C0126"/>
    <w:rsid w:val="003C012E"/>
    <w:rsid w:val="003C0381"/>
    <w:rsid w:val="003C1111"/>
    <w:rsid w:val="003C112C"/>
    <w:rsid w:val="003C1439"/>
    <w:rsid w:val="003C179C"/>
    <w:rsid w:val="003C1F88"/>
    <w:rsid w:val="003C214A"/>
    <w:rsid w:val="003C24AC"/>
    <w:rsid w:val="003C26C2"/>
    <w:rsid w:val="003C3990"/>
    <w:rsid w:val="003C3B47"/>
    <w:rsid w:val="003C4522"/>
    <w:rsid w:val="003C4B9E"/>
    <w:rsid w:val="003C4BC0"/>
    <w:rsid w:val="003C4D41"/>
    <w:rsid w:val="003C4E8E"/>
    <w:rsid w:val="003C5393"/>
    <w:rsid w:val="003C5AF5"/>
    <w:rsid w:val="003C5E29"/>
    <w:rsid w:val="003C65A9"/>
    <w:rsid w:val="003C6A2C"/>
    <w:rsid w:val="003C6A7A"/>
    <w:rsid w:val="003C7578"/>
    <w:rsid w:val="003C7620"/>
    <w:rsid w:val="003C76B4"/>
    <w:rsid w:val="003C78A4"/>
    <w:rsid w:val="003D00CE"/>
    <w:rsid w:val="003D013F"/>
    <w:rsid w:val="003D0281"/>
    <w:rsid w:val="003D04F9"/>
    <w:rsid w:val="003D0A4B"/>
    <w:rsid w:val="003D0F8F"/>
    <w:rsid w:val="003D1C29"/>
    <w:rsid w:val="003D2128"/>
    <w:rsid w:val="003D21CB"/>
    <w:rsid w:val="003D2300"/>
    <w:rsid w:val="003D25B9"/>
    <w:rsid w:val="003D2D4D"/>
    <w:rsid w:val="003D313C"/>
    <w:rsid w:val="003D3156"/>
    <w:rsid w:val="003D367F"/>
    <w:rsid w:val="003D3B25"/>
    <w:rsid w:val="003D3EEC"/>
    <w:rsid w:val="003D46E4"/>
    <w:rsid w:val="003D4745"/>
    <w:rsid w:val="003D4BC7"/>
    <w:rsid w:val="003D4C0A"/>
    <w:rsid w:val="003D4E66"/>
    <w:rsid w:val="003D627F"/>
    <w:rsid w:val="003D6CD4"/>
    <w:rsid w:val="003D7226"/>
    <w:rsid w:val="003D7796"/>
    <w:rsid w:val="003E0A51"/>
    <w:rsid w:val="003E0AE5"/>
    <w:rsid w:val="003E1386"/>
    <w:rsid w:val="003E16B6"/>
    <w:rsid w:val="003E1997"/>
    <w:rsid w:val="003E240B"/>
    <w:rsid w:val="003E29BB"/>
    <w:rsid w:val="003E30A2"/>
    <w:rsid w:val="003E32E9"/>
    <w:rsid w:val="003E3B2C"/>
    <w:rsid w:val="003E3F9F"/>
    <w:rsid w:val="003E4C83"/>
    <w:rsid w:val="003E4F33"/>
    <w:rsid w:val="003E56AA"/>
    <w:rsid w:val="003E59DF"/>
    <w:rsid w:val="003E6575"/>
    <w:rsid w:val="003E773B"/>
    <w:rsid w:val="003E79B9"/>
    <w:rsid w:val="003E7EDB"/>
    <w:rsid w:val="003F06C1"/>
    <w:rsid w:val="003F1679"/>
    <w:rsid w:val="003F196A"/>
    <w:rsid w:val="003F1C40"/>
    <w:rsid w:val="003F2750"/>
    <w:rsid w:val="003F2C76"/>
    <w:rsid w:val="003F2EE4"/>
    <w:rsid w:val="003F36F0"/>
    <w:rsid w:val="003F3761"/>
    <w:rsid w:val="003F48A1"/>
    <w:rsid w:val="003F4B03"/>
    <w:rsid w:val="003F4B2F"/>
    <w:rsid w:val="003F4C47"/>
    <w:rsid w:val="003F4DFF"/>
    <w:rsid w:val="003F5FCB"/>
    <w:rsid w:val="003F6039"/>
    <w:rsid w:val="003F6315"/>
    <w:rsid w:val="003F687D"/>
    <w:rsid w:val="003F6B32"/>
    <w:rsid w:val="003F6F28"/>
    <w:rsid w:val="003F7252"/>
    <w:rsid w:val="003F7858"/>
    <w:rsid w:val="00400147"/>
    <w:rsid w:val="004001EE"/>
    <w:rsid w:val="00400708"/>
    <w:rsid w:val="0040071D"/>
    <w:rsid w:val="00400A0B"/>
    <w:rsid w:val="00401149"/>
    <w:rsid w:val="00401271"/>
    <w:rsid w:val="004016EA"/>
    <w:rsid w:val="00402FFA"/>
    <w:rsid w:val="004034B3"/>
    <w:rsid w:val="00404305"/>
    <w:rsid w:val="0040480B"/>
    <w:rsid w:val="00404A6F"/>
    <w:rsid w:val="00405498"/>
    <w:rsid w:val="004055E5"/>
    <w:rsid w:val="004056A6"/>
    <w:rsid w:val="00405CB7"/>
    <w:rsid w:val="00405D60"/>
    <w:rsid w:val="00405D73"/>
    <w:rsid w:val="00405ED4"/>
    <w:rsid w:val="00406258"/>
    <w:rsid w:val="00406B38"/>
    <w:rsid w:val="00407248"/>
    <w:rsid w:val="00407385"/>
    <w:rsid w:val="0040747F"/>
    <w:rsid w:val="00410338"/>
    <w:rsid w:val="00410386"/>
    <w:rsid w:val="00410A40"/>
    <w:rsid w:val="004111CB"/>
    <w:rsid w:val="00411389"/>
    <w:rsid w:val="0041191C"/>
    <w:rsid w:val="0041196B"/>
    <w:rsid w:val="00411ED7"/>
    <w:rsid w:val="00411FC7"/>
    <w:rsid w:val="004123C7"/>
    <w:rsid w:val="0041267C"/>
    <w:rsid w:val="00412968"/>
    <w:rsid w:val="00412A99"/>
    <w:rsid w:val="00412BCB"/>
    <w:rsid w:val="00412C00"/>
    <w:rsid w:val="00413058"/>
    <w:rsid w:val="00414B0C"/>
    <w:rsid w:val="0041562D"/>
    <w:rsid w:val="004159C4"/>
    <w:rsid w:val="00416144"/>
    <w:rsid w:val="004161BC"/>
    <w:rsid w:val="004169F0"/>
    <w:rsid w:val="00416E83"/>
    <w:rsid w:val="004172D9"/>
    <w:rsid w:val="00417469"/>
    <w:rsid w:val="0041789E"/>
    <w:rsid w:val="00417EAD"/>
    <w:rsid w:val="0042020D"/>
    <w:rsid w:val="00420EA1"/>
    <w:rsid w:val="004218CF"/>
    <w:rsid w:val="004219CB"/>
    <w:rsid w:val="00421DEF"/>
    <w:rsid w:val="00421E49"/>
    <w:rsid w:val="00422752"/>
    <w:rsid w:val="0042287F"/>
    <w:rsid w:val="00422B29"/>
    <w:rsid w:val="00423B15"/>
    <w:rsid w:val="0042406F"/>
    <w:rsid w:val="004247F3"/>
    <w:rsid w:val="0042558C"/>
    <w:rsid w:val="00425963"/>
    <w:rsid w:val="00425A0A"/>
    <w:rsid w:val="0042633E"/>
    <w:rsid w:val="0042638D"/>
    <w:rsid w:val="00426C1B"/>
    <w:rsid w:val="00426C68"/>
    <w:rsid w:val="0042718F"/>
    <w:rsid w:val="00427769"/>
    <w:rsid w:val="0043032B"/>
    <w:rsid w:val="00430361"/>
    <w:rsid w:val="00430A0A"/>
    <w:rsid w:val="00431EF1"/>
    <w:rsid w:val="004323EF"/>
    <w:rsid w:val="00432BA6"/>
    <w:rsid w:val="00432D10"/>
    <w:rsid w:val="00432F5D"/>
    <w:rsid w:val="00433241"/>
    <w:rsid w:val="00433496"/>
    <w:rsid w:val="00434152"/>
    <w:rsid w:val="00434909"/>
    <w:rsid w:val="00434FA5"/>
    <w:rsid w:val="004358D6"/>
    <w:rsid w:val="0043604B"/>
    <w:rsid w:val="00437293"/>
    <w:rsid w:val="004375DD"/>
    <w:rsid w:val="0043773A"/>
    <w:rsid w:val="00437F4F"/>
    <w:rsid w:val="00440040"/>
    <w:rsid w:val="004401E5"/>
    <w:rsid w:val="00440367"/>
    <w:rsid w:val="00440EBC"/>
    <w:rsid w:val="00441AC3"/>
    <w:rsid w:val="004422C8"/>
    <w:rsid w:val="004426A5"/>
    <w:rsid w:val="004426AA"/>
    <w:rsid w:val="00442924"/>
    <w:rsid w:val="00442B1B"/>
    <w:rsid w:val="004435B7"/>
    <w:rsid w:val="0044375B"/>
    <w:rsid w:val="00443A85"/>
    <w:rsid w:val="00443C12"/>
    <w:rsid w:val="00443ED8"/>
    <w:rsid w:val="00444875"/>
    <w:rsid w:val="00444CED"/>
    <w:rsid w:val="00444F47"/>
    <w:rsid w:val="00444FBA"/>
    <w:rsid w:val="004457B1"/>
    <w:rsid w:val="00445A9B"/>
    <w:rsid w:val="00445E30"/>
    <w:rsid w:val="0044640E"/>
    <w:rsid w:val="004466C7"/>
    <w:rsid w:val="0044674C"/>
    <w:rsid w:val="004468A1"/>
    <w:rsid w:val="00446B78"/>
    <w:rsid w:val="00446F16"/>
    <w:rsid w:val="004473DC"/>
    <w:rsid w:val="00447842"/>
    <w:rsid w:val="00451105"/>
    <w:rsid w:val="00451F3F"/>
    <w:rsid w:val="0045201F"/>
    <w:rsid w:val="004520A8"/>
    <w:rsid w:val="00452116"/>
    <w:rsid w:val="004524B4"/>
    <w:rsid w:val="00452A7D"/>
    <w:rsid w:val="0045353F"/>
    <w:rsid w:val="00453D12"/>
    <w:rsid w:val="0045467E"/>
    <w:rsid w:val="00454745"/>
    <w:rsid w:val="0045521B"/>
    <w:rsid w:val="004554F7"/>
    <w:rsid w:val="004555AD"/>
    <w:rsid w:val="004559E4"/>
    <w:rsid w:val="00456242"/>
    <w:rsid w:val="00457039"/>
    <w:rsid w:val="0045767D"/>
    <w:rsid w:val="00457850"/>
    <w:rsid w:val="00457A20"/>
    <w:rsid w:val="00457EF5"/>
    <w:rsid w:val="004602AA"/>
    <w:rsid w:val="004609A4"/>
    <w:rsid w:val="004619B7"/>
    <w:rsid w:val="00461BE9"/>
    <w:rsid w:val="00461D4B"/>
    <w:rsid w:val="00462025"/>
    <w:rsid w:val="0046224C"/>
    <w:rsid w:val="0046236F"/>
    <w:rsid w:val="00462506"/>
    <w:rsid w:val="00462854"/>
    <w:rsid w:val="00462A88"/>
    <w:rsid w:val="00462B37"/>
    <w:rsid w:val="00462CFF"/>
    <w:rsid w:val="00462E25"/>
    <w:rsid w:val="00463360"/>
    <w:rsid w:val="004645AC"/>
    <w:rsid w:val="004647FE"/>
    <w:rsid w:val="0046525E"/>
    <w:rsid w:val="004657CE"/>
    <w:rsid w:val="0046618F"/>
    <w:rsid w:val="004665D2"/>
    <w:rsid w:val="00466CA9"/>
    <w:rsid w:val="004670BE"/>
    <w:rsid w:val="00467896"/>
    <w:rsid w:val="00467F22"/>
    <w:rsid w:val="004703E2"/>
    <w:rsid w:val="00470AC6"/>
    <w:rsid w:val="00470B9D"/>
    <w:rsid w:val="00470CF8"/>
    <w:rsid w:val="00471474"/>
    <w:rsid w:val="004718A0"/>
    <w:rsid w:val="00471DAF"/>
    <w:rsid w:val="004727B3"/>
    <w:rsid w:val="00472820"/>
    <w:rsid w:val="00472898"/>
    <w:rsid w:val="00472F8B"/>
    <w:rsid w:val="00473085"/>
    <w:rsid w:val="0047376B"/>
    <w:rsid w:val="00473A36"/>
    <w:rsid w:val="0047413B"/>
    <w:rsid w:val="00474BDD"/>
    <w:rsid w:val="004750F8"/>
    <w:rsid w:val="00476642"/>
    <w:rsid w:val="00477229"/>
    <w:rsid w:val="00477680"/>
    <w:rsid w:val="0047787C"/>
    <w:rsid w:val="0048062C"/>
    <w:rsid w:val="00480966"/>
    <w:rsid w:val="00480A0D"/>
    <w:rsid w:val="00480D59"/>
    <w:rsid w:val="0048106F"/>
    <w:rsid w:val="004810BA"/>
    <w:rsid w:val="00481C2F"/>
    <w:rsid w:val="00482CDA"/>
    <w:rsid w:val="0048301F"/>
    <w:rsid w:val="00483455"/>
    <w:rsid w:val="004845D1"/>
    <w:rsid w:val="00484670"/>
    <w:rsid w:val="00486561"/>
    <w:rsid w:val="004869B7"/>
    <w:rsid w:val="00486DD5"/>
    <w:rsid w:val="00486E39"/>
    <w:rsid w:val="00487376"/>
    <w:rsid w:val="0048761D"/>
    <w:rsid w:val="004879FB"/>
    <w:rsid w:val="00487D92"/>
    <w:rsid w:val="00487DD0"/>
    <w:rsid w:val="004901A0"/>
    <w:rsid w:val="0049066C"/>
    <w:rsid w:val="004914FE"/>
    <w:rsid w:val="00491697"/>
    <w:rsid w:val="004917AA"/>
    <w:rsid w:val="004919DF"/>
    <w:rsid w:val="004921CC"/>
    <w:rsid w:val="00493063"/>
    <w:rsid w:val="004935C8"/>
    <w:rsid w:val="00493F1E"/>
    <w:rsid w:val="004945D0"/>
    <w:rsid w:val="00494DAB"/>
    <w:rsid w:val="004957AC"/>
    <w:rsid w:val="00495849"/>
    <w:rsid w:val="004960FB"/>
    <w:rsid w:val="00497657"/>
    <w:rsid w:val="004978B7"/>
    <w:rsid w:val="004A0100"/>
    <w:rsid w:val="004A05A7"/>
    <w:rsid w:val="004A07CF"/>
    <w:rsid w:val="004A0F0D"/>
    <w:rsid w:val="004A1174"/>
    <w:rsid w:val="004A1315"/>
    <w:rsid w:val="004A1796"/>
    <w:rsid w:val="004A1D37"/>
    <w:rsid w:val="004A3068"/>
    <w:rsid w:val="004A317F"/>
    <w:rsid w:val="004A3656"/>
    <w:rsid w:val="004A4030"/>
    <w:rsid w:val="004A44B6"/>
    <w:rsid w:val="004A4561"/>
    <w:rsid w:val="004A4819"/>
    <w:rsid w:val="004A5310"/>
    <w:rsid w:val="004A5343"/>
    <w:rsid w:val="004A59AF"/>
    <w:rsid w:val="004A67F4"/>
    <w:rsid w:val="004A6C63"/>
    <w:rsid w:val="004A6FC9"/>
    <w:rsid w:val="004A737F"/>
    <w:rsid w:val="004A75B1"/>
    <w:rsid w:val="004B02F7"/>
    <w:rsid w:val="004B049A"/>
    <w:rsid w:val="004B04C0"/>
    <w:rsid w:val="004B0CEA"/>
    <w:rsid w:val="004B0D4C"/>
    <w:rsid w:val="004B0F3E"/>
    <w:rsid w:val="004B2490"/>
    <w:rsid w:val="004B26DE"/>
    <w:rsid w:val="004B29C5"/>
    <w:rsid w:val="004B2CCE"/>
    <w:rsid w:val="004B2FBB"/>
    <w:rsid w:val="004B3602"/>
    <w:rsid w:val="004B3E2C"/>
    <w:rsid w:val="004B4342"/>
    <w:rsid w:val="004B4662"/>
    <w:rsid w:val="004B46D3"/>
    <w:rsid w:val="004B48CC"/>
    <w:rsid w:val="004B53BA"/>
    <w:rsid w:val="004B5819"/>
    <w:rsid w:val="004B58EE"/>
    <w:rsid w:val="004B5913"/>
    <w:rsid w:val="004B5DB4"/>
    <w:rsid w:val="004B60C6"/>
    <w:rsid w:val="004B664B"/>
    <w:rsid w:val="004B6D2C"/>
    <w:rsid w:val="004B7EA7"/>
    <w:rsid w:val="004C0882"/>
    <w:rsid w:val="004C195D"/>
    <w:rsid w:val="004C1A64"/>
    <w:rsid w:val="004C3731"/>
    <w:rsid w:val="004C37F8"/>
    <w:rsid w:val="004C38C5"/>
    <w:rsid w:val="004C3E02"/>
    <w:rsid w:val="004C4146"/>
    <w:rsid w:val="004C4C1F"/>
    <w:rsid w:val="004C4D39"/>
    <w:rsid w:val="004C564A"/>
    <w:rsid w:val="004C56F4"/>
    <w:rsid w:val="004C5AA8"/>
    <w:rsid w:val="004C5EB9"/>
    <w:rsid w:val="004C5FA1"/>
    <w:rsid w:val="004C635C"/>
    <w:rsid w:val="004C673A"/>
    <w:rsid w:val="004C6968"/>
    <w:rsid w:val="004C69C3"/>
    <w:rsid w:val="004C6EA6"/>
    <w:rsid w:val="004C74C9"/>
    <w:rsid w:val="004D0F5D"/>
    <w:rsid w:val="004D165F"/>
    <w:rsid w:val="004D1918"/>
    <w:rsid w:val="004D1BF1"/>
    <w:rsid w:val="004D231E"/>
    <w:rsid w:val="004D23E6"/>
    <w:rsid w:val="004D305E"/>
    <w:rsid w:val="004D3066"/>
    <w:rsid w:val="004D357E"/>
    <w:rsid w:val="004D36DB"/>
    <w:rsid w:val="004D372B"/>
    <w:rsid w:val="004D3DC4"/>
    <w:rsid w:val="004D3E9E"/>
    <w:rsid w:val="004D46DB"/>
    <w:rsid w:val="004D539E"/>
    <w:rsid w:val="004D55CE"/>
    <w:rsid w:val="004D5769"/>
    <w:rsid w:val="004D584D"/>
    <w:rsid w:val="004D5C20"/>
    <w:rsid w:val="004D70D7"/>
    <w:rsid w:val="004D71CE"/>
    <w:rsid w:val="004D783F"/>
    <w:rsid w:val="004D78CD"/>
    <w:rsid w:val="004E0219"/>
    <w:rsid w:val="004E089C"/>
    <w:rsid w:val="004E0A54"/>
    <w:rsid w:val="004E10AE"/>
    <w:rsid w:val="004E327B"/>
    <w:rsid w:val="004E32EA"/>
    <w:rsid w:val="004E3428"/>
    <w:rsid w:val="004E3B8A"/>
    <w:rsid w:val="004E40F0"/>
    <w:rsid w:val="004E4327"/>
    <w:rsid w:val="004E49B3"/>
    <w:rsid w:val="004E615B"/>
    <w:rsid w:val="004E6348"/>
    <w:rsid w:val="004E7555"/>
    <w:rsid w:val="004E764F"/>
    <w:rsid w:val="004E7C13"/>
    <w:rsid w:val="004E7D21"/>
    <w:rsid w:val="004E7FC6"/>
    <w:rsid w:val="004F0773"/>
    <w:rsid w:val="004F0DFE"/>
    <w:rsid w:val="004F1272"/>
    <w:rsid w:val="004F1645"/>
    <w:rsid w:val="004F165E"/>
    <w:rsid w:val="004F18FF"/>
    <w:rsid w:val="004F196D"/>
    <w:rsid w:val="004F1C83"/>
    <w:rsid w:val="004F1E41"/>
    <w:rsid w:val="004F2351"/>
    <w:rsid w:val="004F2DA2"/>
    <w:rsid w:val="004F2E96"/>
    <w:rsid w:val="004F32F8"/>
    <w:rsid w:val="004F3BAE"/>
    <w:rsid w:val="004F41B0"/>
    <w:rsid w:val="004F42D4"/>
    <w:rsid w:val="004F4798"/>
    <w:rsid w:val="004F54CA"/>
    <w:rsid w:val="004F5D31"/>
    <w:rsid w:val="004F5D9B"/>
    <w:rsid w:val="004F5E54"/>
    <w:rsid w:val="004F6051"/>
    <w:rsid w:val="004F709D"/>
    <w:rsid w:val="004F71BC"/>
    <w:rsid w:val="004F7A14"/>
    <w:rsid w:val="004F7E14"/>
    <w:rsid w:val="005001A7"/>
    <w:rsid w:val="005003C5"/>
    <w:rsid w:val="00500BC1"/>
    <w:rsid w:val="00500C0D"/>
    <w:rsid w:val="005012DB"/>
    <w:rsid w:val="005018DF"/>
    <w:rsid w:val="00501AE2"/>
    <w:rsid w:val="005026F8"/>
    <w:rsid w:val="00502C4B"/>
    <w:rsid w:val="00502E4A"/>
    <w:rsid w:val="00503492"/>
    <w:rsid w:val="00504243"/>
    <w:rsid w:val="00504702"/>
    <w:rsid w:val="0050474F"/>
    <w:rsid w:val="005050EC"/>
    <w:rsid w:val="0050518C"/>
    <w:rsid w:val="005065E8"/>
    <w:rsid w:val="00506B0E"/>
    <w:rsid w:val="005072F7"/>
    <w:rsid w:val="0051033B"/>
    <w:rsid w:val="005103F2"/>
    <w:rsid w:val="00510703"/>
    <w:rsid w:val="005109D4"/>
    <w:rsid w:val="00511536"/>
    <w:rsid w:val="005118D4"/>
    <w:rsid w:val="00512634"/>
    <w:rsid w:val="00512881"/>
    <w:rsid w:val="005128D5"/>
    <w:rsid w:val="00512CE4"/>
    <w:rsid w:val="0051331C"/>
    <w:rsid w:val="00514C9A"/>
    <w:rsid w:val="00514ECE"/>
    <w:rsid w:val="00515273"/>
    <w:rsid w:val="0051576C"/>
    <w:rsid w:val="005157E7"/>
    <w:rsid w:val="0051580B"/>
    <w:rsid w:val="00515F02"/>
    <w:rsid w:val="00516024"/>
    <w:rsid w:val="0051651B"/>
    <w:rsid w:val="00516B8A"/>
    <w:rsid w:val="00516DB4"/>
    <w:rsid w:val="00517F8B"/>
    <w:rsid w:val="00520143"/>
    <w:rsid w:val="00520235"/>
    <w:rsid w:val="005208F3"/>
    <w:rsid w:val="0052091B"/>
    <w:rsid w:val="00520ADA"/>
    <w:rsid w:val="00520F5A"/>
    <w:rsid w:val="005216D7"/>
    <w:rsid w:val="00521978"/>
    <w:rsid w:val="00521E85"/>
    <w:rsid w:val="005246DB"/>
    <w:rsid w:val="00524726"/>
    <w:rsid w:val="0052594F"/>
    <w:rsid w:val="00526117"/>
    <w:rsid w:val="0052622F"/>
    <w:rsid w:val="00526668"/>
    <w:rsid w:val="00526865"/>
    <w:rsid w:val="00526A10"/>
    <w:rsid w:val="005272FB"/>
    <w:rsid w:val="0052749E"/>
    <w:rsid w:val="00527DAD"/>
    <w:rsid w:val="00530E54"/>
    <w:rsid w:val="005310CB"/>
    <w:rsid w:val="005318C1"/>
    <w:rsid w:val="0053196D"/>
    <w:rsid w:val="00531EAF"/>
    <w:rsid w:val="005326B8"/>
    <w:rsid w:val="00532EF6"/>
    <w:rsid w:val="0053325C"/>
    <w:rsid w:val="00533E89"/>
    <w:rsid w:val="00534032"/>
    <w:rsid w:val="00534298"/>
    <w:rsid w:val="0053439F"/>
    <w:rsid w:val="00534E77"/>
    <w:rsid w:val="0053523F"/>
    <w:rsid w:val="00536043"/>
    <w:rsid w:val="00536837"/>
    <w:rsid w:val="005370E4"/>
    <w:rsid w:val="0053797E"/>
    <w:rsid w:val="00537D02"/>
    <w:rsid w:val="0054028F"/>
    <w:rsid w:val="005408B2"/>
    <w:rsid w:val="00541514"/>
    <w:rsid w:val="005417EB"/>
    <w:rsid w:val="00542091"/>
    <w:rsid w:val="0054254D"/>
    <w:rsid w:val="00542A9D"/>
    <w:rsid w:val="00543109"/>
    <w:rsid w:val="005433D0"/>
    <w:rsid w:val="0054368E"/>
    <w:rsid w:val="005436E4"/>
    <w:rsid w:val="00543DDB"/>
    <w:rsid w:val="005445CC"/>
    <w:rsid w:val="00545234"/>
    <w:rsid w:val="00545258"/>
    <w:rsid w:val="005452C8"/>
    <w:rsid w:val="00545671"/>
    <w:rsid w:val="005459A5"/>
    <w:rsid w:val="00545A65"/>
    <w:rsid w:val="005465CF"/>
    <w:rsid w:val="00546A32"/>
    <w:rsid w:val="0054791C"/>
    <w:rsid w:val="0055047D"/>
    <w:rsid w:val="00550720"/>
    <w:rsid w:val="00550857"/>
    <w:rsid w:val="005513B2"/>
    <w:rsid w:val="00551743"/>
    <w:rsid w:val="00551D03"/>
    <w:rsid w:val="00551DD1"/>
    <w:rsid w:val="00551E6B"/>
    <w:rsid w:val="00552596"/>
    <w:rsid w:val="005528BA"/>
    <w:rsid w:val="00552B26"/>
    <w:rsid w:val="0055321A"/>
    <w:rsid w:val="0055394A"/>
    <w:rsid w:val="005539BA"/>
    <w:rsid w:val="00554029"/>
    <w:rsid w:val="0055455C"/>
    <w:rsid w:val="00554A03"/>
    <w:rsid w:val="00554B93"/>
    <w:rsid w:val="00554FCF"/>
    <w:rsid w:val="005551ED"/>
    <w:rsid w:val="00555BBA"/>
    <w:rsid w:val="00555DF3"/>
    <w:rsid w:val="00555EE6"/>
    <w:rsid w:val="005560BF"/>
    <w:rsid w:val="00556242"/>
    <w:rsid w:val="0055629E"/>
    <w:rsid w:val="00556508"/>
    <w:rsid w:val="005572A2"/>
    <w:rsid w:val="005572DA"/>
    <w:rsid w:val="00557912"/>
    <w:rsid w:val="0056001B"/>
    <w:rsid w:val="00560306"/>
    <w:rsid w:val="0056086F"/>
    <w:rsid w:val="00560A9F"/>
    <w:rsid w:val="00560FD8"/>
    <w:rsid w:val="00560FEA"/>
    <w:rsid w:val="00561812"/>
    <w:rsid w:val="0056195C"/>
    <w:rsid w:val="00562829"/>
    <w:rsid w:val="00562B88"/>
    <w:rsid w:val="00563208"/>
    <w:rsid w:val="00563830"/>
    <w:rsid w:val="00564008"/>
    <w:rsid w:val="005658E7"/>
    <w:rsid w:val="00566C49"/>
    <w:rsid w:val="005670CF"/>
    <w:rsid w:val="0056720E"/>
    <w:rsid w:val="00567508"/>
    <w:rsid w:val="005675CB"/>
    <w:rsid w:val="0056767F"/>
    <w:rsid w:val="00570350"/>
    <w:rsid w:val="00570529"/>
    <w:rsid w:val="00571B9B"/>
    <w:rsid w:val="00571F61"/>
    <w:rsid w:val="00572314"/>
    <w:rsid w:val="00572835"/>
    <w:rsid w:val="00573820"/>
    <w:rsid w:val="00573C37"/>
    <w:rsid w:val="00573E0E"/>
    <w:rsid w:val="0057475E"/>
    <w:rsid w:val="00574CA2"/>
    <w:rsid w:val="0057552D"/>
    <w:rsid w:val="005756C9"/>
    <w:rsid w:val="005756CF"/>
    <w:rsid w:val="00575A8E"/>
    <w:rsid w:val="00575F4D"/>
    <w:rsid w:val="00575FC8"/>
    <w:rsid w:val="00576116"/>
    <w:rsid w:val="005763A3"/>
    <w:rsid w:val="005769AB"/>
    <w:rsid w:val="00577564"/>
    <w:rsid w:val="00577589"/>
    <w:rsid w:val="00577A57"/>
    <w:rsid w:val="0058152B"/>
    <w:rsid w:val="00582024"/>
    <w:rsid w:val="00582E26"/>
    <w:rsid w:val="00583A28"/>
    <w:rsid w:val="00584679"/>
    <w:rsid w:val="005849E6"/>
    <w:rsid w:val="00584F03"/>
    <w:rsid w:val="00585232"/>
    <w:rsid w:val="0058593A"/>
    <w:rsid w:val="005860BB"/>
    <w:rsid w:val="00586810"/>
    <w:rsid w:val="005869BF"/>
    <w:rsid w:val="0058723B"/>
    <w:rsid w:val="00587287"/>
    <w:rsid w:val="00587355"/>
    <w:rsid w:val="005879FB"/>
    <w:rsid w:val="00587C44"/>
    <w:rsid w:val="00587D7F"/>
    <w:rsid w:val="005903EB"/>
    <w:rsid w:val="005909D4"/>
    <w:rsid w:val="00590E2C"/>
    <w:rsid w:val="005911FD"/>
    <w:rsid w:val="0059121C"/>
    <w:rsid w:val="00592554"/>
    <w:rsid w:val="00592908"/>
    <w:rsid w:val="0059320A"/>
    <w:rsid w:val="00593B02"/>
    <w:rsid w:val="0059561D"/>
    <w:rsid w:val="00595A8D"/>
    <w:rsid w:val="00596074"/>
    <w:rsid w:val="00596185"/>
    <w:rsid w:val="0059677B"/>
    <w:rsid w:val="00597553"/>
    <w:rsid w:val="005A00C4"/>
    <w:rsid w:val="005A0282"/>
    <w:rsid w:val="005A02FE"/>
    <w:rsid w:val="005A14F8"/>
    <w:rsid w:val="005A18DE"/>
    <w:rsid w:val="005A260F"/>
    <w:rsid w:val="005A2842"/>
    <w:rsid w:val="005A287A"/>
    <w:rsid w:val="005A2A6F"/>
    <w:rsid w:val="005A2F72"/>
    <w:rsid w:val="005A2F77"/>
    <w:rsid w:val="005A3085"/>
    <w:rsid w:val="005A33EA"/>
    <w:rsid w:val="005A3787"/>
    <w:rsid w:val="005A3B82"/>
    <w:rsid w:val="005A413A"/>
    <w:rsid w:val="005A48A3"/>
    <w:rsid w:val="005A60A0"/>
    <w:rsid w:val="005A636E"/>
    <w:rsid w:val="005A70C8"/>
    <w:rsid w:val="005A7926"/>
    <w:rsid w:val="005B036E"/>
    <w:rsid w:val="005B0DAB"/>
    <w:rsid w:val="005B0E42"/>
    <w:rsid w:val="005B1182"/>
    <w:rsid w:val="005B13FD"/>
    <w:rsid w:val="005B1512"/>
    <w:rsid w:val="005B16B1"/>
    <w:rsid w:val="005B1B44"/>
    <w:rsid w:val="005B23B9"/>
    <w:rsid w:val="005B2691"/>
    <w:rsid w:val="005B2804"/>
    <w:rsid w:val="005B31C5"/>
    <w:rsid w:val="005B373C"/>
    <w:rsid w:val="005B4F6E"/>
    <w:rsid w:val="005B4F86"/>
    <w:rsid w:val="005B599E"/>
    <w:rsid w:val="005B5D53"/>
    <w:rsid w:val="005B616B"/>
    <w:rsid w:val="005B6445"/>
    <w:rsid w:val="005B6ED6"/>
    <w:rsid w:val="005B7092"/>
    <w:rsid w:val="005B74F4"/>
    <w:rsid w:val="005B79BE"/>
    <w:rsid w:val="005B7C8A"/>
    <w:rsid w:val="005B7CAA"/>
    <w:rsid w:val="005C0715"/>
    <w:rsid w:val="005C0A3D"/>
    <w:rsid w:val="005C0CE3"/>
    <w:rsid w:val="005C13B8"/>
    <w:rsid w:val="005C23BA"/>
    <w:rsid w:val="005C2475"/>
    <w:rsid w:val="005C27A3"/>
    <w:rsid w:val="005C29C9"/>
    <w:rsid w:val="005C3F8C"/>
    <w:rsid w:val="005C4117"/>
    <w:rsid w:val="005C430D"/>
    <w:rsid w:val="005C66AB"/>
    <w:rsid w:val="005C6926"/>
    <w:rsid w:val="005C70A0"/>
    <w:rsid w:val="005D03F8"/>
    <w:rsid w:val="005D080C"/>
    <w:rsid w:val="005D0EAE"/>
    <w:rsid w:val="005D17AC"/>
    <w:rsid w:val="005D1D63"/>
    <w:rsid w:val="005D1E85"/>
    <w:rsid w:val="005D24F4"/>
    <w:rsid w:val="005D27D4"/>
    <w:rsid w:val="005D3408"/>
    <w:rsid w:val="005D356D"/>
    <w:rsid w:val="005D392F"/>
    <w:rsid w:val="005D39AD"/>
    <w:rsid w:val="005D3B2B"/>
    <w:rsid w:val="005D43A4"/>
    <w:rsid w:val="005D472C"/>
    <w:rsid w:val="005D4A41"/>
    <w:rsid w:val="005D5BFA"/>
    <w:rsid w:val="005D5F41"/>
    <w:rsid w:val="005D6246"/>
    <w:rsid w:val="005D660E"/>
    <w:rsid w:val="005D7161"/>
    <w:rsid w:val="005D7286"/>
    <w:rsid w:val="005D765D"/>
    <w:rsid w:val="005D775A"/>
    <w:rsid w:val="005D7D29"/>
    <w:rsid w:val="005E02EF"/>
    <w:rsid w:val="005E0515"/>
    <w:rsid w:val="005E0B78"/>
    <w:rsid w:val="005E12ED"/>
    <w:rsid w:val="005E1337"/>
    <w:rsid w:val="005E1436"/>
    <w:rsid w:val="005E19EC"/>
    <w:rsid w:val="005E215E"/>
    <w:rsid w:val="005E21C4"/>
    <w:rsid w:val="005E29A4"/>
    <w:rsid w:val="005E2BBB"/>
    <w:rsid w:val="005E305C"/>
    <w:rsid w:val="005E3200"/>
    <w:rsid w:val="005E3645"/>
    <w:rsid w:val="005E4AF9"/>
    <w:rsid w:val="005E4F74"/>
    <w:rsid w:val="005E5C0A"/>
    <w:rsid w:val="005E5CFF"/>
    <w:rsid w:val="005E644B"/>
    <w:rsid w:val="005E69E2"/>
    <w:rsid w:val="005E69FA"/>
    <w:rsid w:val="005E6CFE"/>
    <w:rsid w:val="005E6F5E"/>
    <w:rsid w:val="005E6F96"/>
    <w:rsid w:val="005E74CE"/>
    <w:rsid w:val="005E760F"/>
    <w:rsid w:val="005E76AE"/>
    <w:rsid w:val="005E76DE"/>
    <w:rsid w:val="005F08B0"/>
    <w:rsid w:val="005F0954"/>
    <w:rsid w:val="005F0B6D"/>
    <w:rsid w:val="005F1E50"/>
    <w:rsid w:val="005F1EAC"/>
    <w:rsid w:val="005F1EF5"/>
    <w:rsid w:val="005F2001"/>
    <w:rsid w:val="005F2051"/>
    <w:rsid w:val="005F2192"/>
    <w:rsid w:val="005F2286"/>
    <w:rsid w:val="005F278B"/>
    <w:rsid w:val="005F2C52"/>
    <w:rsid w:val="005F2E1E"/>
    <w:rsid w:val="005F2EE2"/>
    <w:rsid w:val="005F310F"/>
    <w:rsid w:val="005F3509"/>
    <w:rsid w:val="005F3586"/>
    <w:rsid w:val="005F37F1"/>
    <w:rsid w:val="005F3860"/>
    <w:rsid w:val="005F4B33"/>
    <w:rsid w:val="005F4EE0"/>
    <w:rsid w:val="005F555D"/>
    <w:rsid w:val="005F5D18"/>
    <w:rsid w:val="005F6161"/>
    <w:rsid w:val="005F62F5"/>
    <w:rsid w:val="005F6501"/>
    <w:rsid w:val="005F65FB"/>
    <w:rsid w:val="005F6911"/>
    <w:rsid w:val="005F6BAF"/>
    <w:rsid w:val="005F7218"/>
    <w:rsid w:val="005F7302"/>
    <w:rsid w:val="005F7581"/>
    <w:rsid w:val="005F7B89"/>
    <w:rsid w:val="005F7E29"/>
    <w:rsid w:val="00600193"/>
    <w:rsid w:val="00600198"/>
    <w:rsid w:val="0060053E"/>
    <w:rsid w:val="0060056E"/>
    <w:rsid w:val="00600E96"/>
    <w:rsid w:val="00601E4D"/>
    <w:rsid w:val="00602BCC"/>
    <w:rsid w:val="0060334E"/>
    <w:rsid w:val="006036AF"/>
    <w:rsid w:val="006037B6"/>
    <w:rsid w:val="006037E5"/>
    <w:rsid w:val="00603C05"/>
    <w:rsid w:val="00604372"/>
    <w:rsid w:val="00604D1D"/>
    <w:rsid w:val="0060528C"/>
    <w:rsid w:val="006057EF"/>
    <w:rsid w:val="006058A6"/>
    <w:rsid w:val="00605C68"/>
    <w:rsid w:val="00606DA5"/>
    <w:rsid w:val="00606FD2"/>
    <w:rsid w:val="00607624"/>
    <w:rsid w:val="00607A8B"/>
    <w:rsid w:val="00607FED"/>
    <w:rsid w:val="0061025B"/>
    <w:rsid w:val="006103FD"/>
    <w:rsid w:val="00610C7B"/>
    <w:rsid w:val="00610D49"/>
    <w:rsid w:val="00610F0A"/>
    <w:rsid w:val="00610F98"/>
    <w:rsid w:val="006112C0"/>
    <w:rsid w:val="006113F7"/>
    <w:rsid w:val="00611571"/>
    <w:rsid w:val="00611CCF"/>
    <w:rsid w:val="00612102"/>
    <w:rsid w:val="006122C6"/>
    <w:rsid w:val="00612BF5"/>
    <w:rsid w:val="00612D0E"/>
    <w:rsid w:val="006139F1"/>
    <w:rsid w:val="00614725"/>
    <w:rsid w:val="00614F32"/>
    <w:rsid w:val="00615F66"/>
    <w:rsid w:val="00616CD1"/>
    <w:rsid w:val="0061745F"/>
    <w:rsid w:val="006177D2"/>
    <w:rsid w:val="0062039D"/>
    <w:rsid w:val="0062057E"/>
    <w:rsid w:val="00620D56"/>
    <w:rsid w:val="006211AD"/>
    <w:rsid w:val="0062135B"/>
    <w:rsid w:val="006234C9"/>
    <w:rsid w:val="00623944"/>
    <w:rsid w:val="006243A4"/>
    <w:rsid w:val="00624531"/>
    <w:rsid w:val="00624839"/>
    <w:rsid w:val="0062578E"/>
    <w:rsid w:val="006257B4"/>
    <w:rsid w:val="00625EEB"/>
    <w:rsid w:val="006261EE"/>
    <w:rsid w:val="006264C5"/>
    <w:rsid w:val="006267ED"/>
    <w:rsid w:val="00626C8C"/>
    <w:rsid w:val="0062765D"/>
    <w:rsid w:val="006277D4"/>
    <w:rsid w:val="00627B11"/>
    <w:rsid w:val="00627B24"/>
    <w:rsid w:val="00627EFF"/>
    <w:rsid w:val="00630626"/>
    <w:rsid w:val="0063094D"/>
    <w:rsid w:val="00630E41"/>
    <w:rsid w:val="00631090"/>
    <w:rsid w:val="00631D8B"/>
    <w:rsid w:val="006320A8"/>
    <w:rsid w:val="006320B7"/>
    <w:rsid w:val="006323A7"/>
    <w:rsid w:val="0063289E"/>
    <w:rsid w:val="00632C2A"/>
    <w:rsid w:val="00632FD2"/>
    <w:rsid w:val="00633046"/>
    <w:rsid w:val="006331DE"/>
    <w:rsid w:val="00633292"/>
    <w:rsid w:val="006334E8"/>
    <w:rsid w:val="00633607"/>
    <w:rsid w:val="00633B85"/>
    <w:rsid w:val="00633CC1"/>
    <w:rsid w:val="0063404C"/>
    <w:rsid w:val="006349D2"/>
    <w:rsid w:val="00634ACB"/>
    <w:rsid w:val="00634C60"/>
    <w:rsid w:val="00634F66"/>
    <w:rsid w:val="00634FD6"/>
    <w:rsid w:val="00635C21"/>
    <w:rsid w:val="00635D53"/>
    <w:rsid w:val="00636E14"/>
    <w:rsid w:val="006378FF"/>
    <w:rsid w:val="00640172"/>
    <w:rsid w:val="00640347"/>
    <w:rsid w:val="00640F43"/>
    <w:rsid w:val="00641156"/>
    <w:rsid w:val="006413CE"/>
    <w:rsid w:val="0064148F"/>
    <w:rsid w:val="0064188B"/>
    <w:rsid w:val="00642D07"/>
    <w:rsid w:val="00643831"/>
    <w:rsid w:val="00643C07"/>
    <w:rsid w:val="0064413B"/>
    <w:rsid w:val="0064555B"/>
    <w:rsid w:val="0064663D"/>
    <w:rsid w:val="00646B2C"/>
    <w:rsid w:val="00647FD5"/>
    <w:rsid w:val="0065124D"/>
    <w:rsid w:val="00651C00"/>
    <w:rsid w:val="00651EE2"/>
    <w:rsid w:val="006520AF"/>
    <w:rsid w:val="00652889"/>
    <w:rsid w:val="00652E4A"/>
    <w:rsid w:val="00653031"/>
    <w:rsid w:val="0065356A"/>
    <w:rsid w:val="006536FE"/>
    <w:rsid w:val="0065396C"/>
    <w:rsid w:val="00653E77"/>
    <w:rsid w:val="006542E3"/>
    <w:rsid w:val="00655503"/>
    <w:rsid w:val="00655955"/>
    <w:rsid w:val="00656B51"/>
    <w:rsid w:val="0065754F"/>
    <w:rsid w:val="00660000"/>
    <w:rsid w:val="00660301"/>
    <w:rsid w:val="00660AB0"/>
    <w:rsid w:val="00660BAB"/>
    <w:rsid w:val="00660BF0"/>
    <w:rsid w:val="0066212D"/>
    <w:rsid w:val="006626BA"/>
    <w:rsid w:val="00662EB8"/>
    <w:rsid w:val="00663105"/>
    <w:rsid w:val="00663221"/>
    <w:rsid w:val="006634AA"/>
    <w:rsid w:val="0066385B"/>
    <w:rsid w:val="006642D9"/>
    <w:rsid w:val="00664365"/>
    <w:rsid w:val="00664A70"/>
    <w:rsid w:val="00664F81"/>
    <w:rsid w:val="00664F8F"/>
    <w:rsid w:val="006652FB"/>
    <w:rsid w:val="00665DD7"/>
    <w:rsid w:val="00665F82"/>
    <w:rsid w:val="00666008"/>
    <w:rsid w:val="00666505"/>
    <w:rsid w:val="006667F4"/>
    <w:rsid w:val="00666CC0"/>
    <w:rsid w:val="006679AE"/>
    <w:rsid w:val="0067047B"/>
    <w:rsid w:val="00670F20"/>
    <w:rsid w:val="00670F21"/>
    <w:rsid w:val="0067197A"/>
    <w:rsid w:val="0067210A"/>
    <w:rsid w:val="006721DD"/>
    <w:rsid w:val="0067230D"/>
    <w:rsid w:val="00672773"/>
    <w:rsid w:val="00672D37"/>
    <w:rsid w:val="00672EED"/>
    <w:rsid w:val="00673033"/>
    <w:rsid w:val="00673DCE"/>
    <w:rsid w:val="0067433A"/>
    <w:rsid w:val="00674468"/>
    <w:rsid w:val="006749B2"/>
    <w:rsid w:val="00674C70"/>
    <w:rsid w:val="006753BE"/>
    <w:rsid w:val="00675418"/>
    <w:rsid w:val="006754C9"/>
    <w:rsid w:val="00675A31"/>
    <w:rsid w:val="00675CFF"/>
    <w:rsid w:val="00676317"/>
    <w:rsid w:val="006774DF"/>
    <w:rsid w:val="00677886"/>
    <w:rsid w:val="0068086D"/>
    <w:rsid w:val="00680A5B"/>
    <w:rsid w:val="00680A69"/>
    <w:rsid w:val="00680B2C"/>
    <w:rsid w:val="00680B4C"/>
    <w:rsid w:val="0068156C"/>
    <w:rsid w:val="00681895"/>
    <w:rsid w:val="00681F6C"/>
    <w:rsid w:val="0068215B"/>
    <w:rsid w:val="00682A09"/>
    <w:rsid w:val="00682F3C"/>
    <w:rsid w:val="006836C9"/>
    <w:rsid w:val="0068415B"/>
    <w:rsid w:val="0068417A"/>
    <w:rsid w:val="0068530F"/>
    <w:rsid w:val="00685F96"/>
    <w:rsid w:val="00686C83"/>
    <w:rsid w:val="00687370"/>
    <w:rsid w:val="00687C92"/>
    <w:rsid w:val="00687CC2"/>
    <w:rsid w:val="006904F3"/>
    <w:rsid w:val="0069192C"/>
    <w:rsid w:val="00691AE0"/>
    <w:rsid w:val="00691C4F"/>
    <w:rsid w:val="00691C91"/>
    <w:rsid w:val="00691F78"/>
    <w:rsid w:val="00692398"/>
    <w:rsid w:val="00692699"/>
    <w:rsid w:val="00692930"/>
    <w:rsid w:val="00692AD6"/>
    <w:rsid w:val="00692D97"/>
    <w:rsid w:val="006938D6"/>
    <w:rsid w:val="00694009"/>
    <w:rsid w:val="006941B4"/>
    <w:rsid w:val="00694498"/>
    <w:rsid w:val="006946BB"/>
    <w:rsid w:val="00694CD2"/>
    <w:rsid w:val="00694F83"/>
    <w:rsid w:val="00695436"/>
    <w:rsid w:val="00695A58"/>
    <w:rsid w:val="00695B5D"/>
    <w:rsid w:val="00695FD4"/>
    <w:rsid w:val="0069697B"/>
    <w:rsid w:val="00697879"/>
    <w:rsid w:val="006A0393"/>
    <w:rsid w:val="006A0704"/>
    <w:rsid w:val="006A07F6"/>
    <w:rsid w:val="006A090D"/>
    <w:rsid w:val="006A104F"/>
    <w:rsid w:val="006A10EC"/>
    <w:rsid w:val="006A1912"/>
    <w:rsid w:val="006A2321"/>
    <w:rsid w:val="006A25D1"/>
    <w:rsid w:val="006A29B5"/>
    <w:rsid w:val="006A37ED"/>
    <w:rsid w:val="006A3CF4"/>
    <w:rsid w:val="006A4233"/>
    <w:rsid w:val="006A4422"/>
    <w:rsid w:val="006A47B4"/>
    <w:rsid w:val="006A48F9"/>
    <w:rsid w:val="006A4D72"/>
    <w:rsid w:val="006A5028"/>
    <w:rsid w:val="006A54E1"/>
    <w:rsid w:val="006A592A"/>
    <w:rsid w:val="006A67F8"/>
    <w:rsid w:val="006A690D"/>
    <w:rsid w:val="006A6C4E"/>
    <w:rsid w:val="006A6D13"/>
    <w:rsid w:val="006A6FD8"/>
    <w:rsid w:val="006A704E"/>
    <w:rsid w:val="006A7D49"/>
    <w:rsid w:val="006A7DEC"/>
    <w:rsid w:val="006A7F37"/>
    <w:rsid w:val="006A7FCA"/>
    <w:rsid w:val="006B02FF"/>
    <w:rsid w:val="006B0808"/>
    <w:rsid w:val="006B0BAC"/>
    <w:rsid w:val="006B0C09"/>
    <w:rsid w:val="006B0E0C"/>
    <w:rsid w:val="006B10D2"/>
    <w:rsid w:val="006B1183"/>
    <w:rsid w:val="006B13D7"/>
    <w:rsid w:val="006B160A"/>
    <w:rsid w:val="006B1843"/>
    <w:rsid w:val="006B22A2"/>
    <w:rsid w:val="006B2410"/>
    <w:rsid w:val="006B2C7A"/>
    <w:rsid w:val="006B3241"/>
    <w:rsid w:val="006B32F3"/>
    <w:rsid w:val="006B3485"/>
    <w:rsid w:val="006B3543"/>
    <w:rsid w:val="006B39DE"/>
    <w:rsid w:val="006B3CDF"/>
    <w:rsid w:val="006B3D7F"/>
    <w:rsid w:val="006B417A"/>
    <w:rsid w:val="006B4635"/>
    <w:rsid w:val="006B47D6"/>
    <w:rsid w:val="006B592E"/>
    <w:rsid w:val="006B5C8A"/>
    <w:rsid w:val="006B6248"/>
    <w:rsid w:val="006B66C1"/>
    <w:rsid w:val="006B69C7"/>
    <w:rsid w:val="006B6D1E"/>
    <w:rsid w:val="006B79BD"/>
    <w:rsid w:val="006B79FA"/>
    <w:rsid w:val="006B7E19"/>
    <w:rsid w:val="006C01FC"/>
    <w:rsid w:val="006C1AA7"/>
    <w:rsid w:val="006C2182"/>
    <w:rsid w:val="006C2435"/>
    <w:rsid w:val="006C332B"/>
    <w:rsid w:val="006C3454"/>
    <w:rsid w:val="006C3567"/>
    <w:rsid w:val="006C39C7"/>
    <w:rsid w:val="006C4F88"/>
    <w:rsid w:val="006C501B"/>
    <w:rsid w:val="006C510B"/>
    <w:rsid w:val="006C54C0"/>
    <w:rsid w:val="006C59FC"/>
    <w:rsid w:val="006C5E65"/>
    <w:rsid w:val="006C6877"/>
    <w:rsid w:val="006C6B85"/>
    <w:rsid w:val="006C7749"/>
    <w:rsid w:val="006C7BC8"/>
    <w:rsid w:val="006D0A58"/>
    <w:rsid w:val="006D1CD8"/>
    <w:rsid w:val="006D1D1F"/>
    <w:rsid w:val="006D2752"/>
    <w:rsid w:val="006D3217"/>
    <w:rsid w:val="006D32B9"/>
    <w:rsid w:val="006D4816"/>
    <w:rsid w:val="006D55F9"/>
    <w:rsid w:val="006D5895"/>
    <w:rsid w:val="006D5AC3"/>
    <w:rsid w:val="006D6170"/>
    <w:rsid w:val="006D63C2"/>
    <w:rsid w:val="006D6695"/>
    <w:rsid w:val="006D686F"/>
    <w:rsid w:val="006D6C72"/>
    <w:rsid w:val="006D6FD9"/>
    <w:rsid w:val="006D76D0"/>
    <w:rsid w:val="006D77BB"/>
    <w:rsid w:val="006D7C4F"/>
    <w:rsid w:val="006E07F6"/>
    <w:rsid w:val="006E0889"/>
    <w:rsid w:val="006E0D21"/>
    <w:rsid w:val="006E2758"/>
    <w:rsid w:val="006E2C18"/>
    <w:rsid w:val="006E2E53"/>
    <w:rsid w:val="006E2F52"/>
    <w:rsid w:val="006E3ABA"/>
    <w:rsid w:val="006E4472"/>
    <w:rsid w:val="006E4903"/>
    <w:rsid w:val="006E50C8"/>
    <w:rsid w:val="006E5365"/>
    <w:rsid w:val="006E558A"/>
    <w:rsid w:val="006E5D07"/>
    <w:rsid w:val="006E690A"/>
    <w:rsid w:val="006E7171"/>
    <w:rsid w:val="006E74BD"/>
    <w:rsid w:val="006E7C58"/>
    <w:rsid w:val="006E7FAC"/>
    <w:rsid w:val="006F017B"/>
    <w:rsid w:val="006F0351"/>
    <w:rsid w:val="006F06FD"/>
    <w:rsid w:val="006F0D19"/>
    <w:rsid w:val="006F13A7"/>
    <w:rsid w:val="006F19E9"/>
    <w:rsid w:val="006F20C9"/>
    <w:rsid w:val="006F21DA"/>
    <w:rsid w:val="006F27D0"/>
    <w:rsid w:val="006F2CDD"/>
    <w:rsid w:val="006F3DD0"/>
    <w:rsid w:val="006F3E15"/>
    <w:rsid w:val="006F4A56"/>
    <w:rsid w:val="006F4A87"/>
    <w:rsid w:val="006F4D0E"/>
    <w:rsid w:val="006F55AB"/>
    <w:rsid w:val="006F57B8"/>
    <w:rsid w:val="006F5D08"/>
    <w:rsid w:val="006F6960"/>
    <w:rsid w:val="006F6A80"/>
    <w:rsid w:val="006F6E0B"/>
    <w:rsid w:val="006F6E1F"/>
    <w:rsid w:val="006F715A"/>
    <w:rsid w:val="006F72B4"/>
    <w:rsid w:val="006F7452"/>
    <w:rsid w:val="006F7735"/>
    <w:rsid w:val="006F7EFD"/>
    <w:rsid w:val="00700B97"/>
    <w:rsid w:val="00701632"/>
    <w:rsid w:val="00701E29"/>
    <w:rsid w:val="00701E5D"/>
    <w:rsid w:val="00702569"/>
    <w:rsid w:val="00702ABC"/>
    <w:rsid w:val="00702E2E"/>
    <w:rsid w:val="00702F4A"/>
    <w:rsid w:val="0070320B"/>
    <w:rsid w:val="007035DF"/>
    <w:rsid w:val="00704AC3"/>
    <w:rsid w:val="00704B1B"/>
    <w:rsid w:val="0070578C"/>
    <w:rsid w:val="00705BF2"/>
    <w:rsid w:val="00706200"/>
    <w:rsid w:val="0070652F"/>
    <w:rsid w:val="007068CB"/>
    <w:rsid w:val="00706E70"/>
    <w:rsid w:val="00706FD2"/>
    <w:rsid w:val="007076B4"/>
    <w:rsid w:val="00707832"/>
    <w:rsid w:val="00707B21"/>
    <w:rsid w:val="00707CB0"/>
    <w:rsid w:val="00707D50"/>
    <w:rsid w:val="0071017E"/>
    <w:rsid w:val="007105C6"/>
    <w:rsid w:val="00710959"/>
    <w:rsid w:val="00710C48"/>
    <w:rsid w:val="00710D77"/>
    <w:rsid w:val="00710E6E"/>
    <w:rsid w:val="00710F5D"/>
    <w:rsid w:val="00711864"/>
    <w:rsid w:val="007124D6"/>
    <w:rsid w:val="00712511"/>
    <w:rsid w:val="007128C5"/>
    <w:rsid w:val="00712ECB"/>
    <w:rsid w:val="007130A0"/>
    <w:rsid w:val="0071336D"/>
    <w:rsid w:val="007150A1"/>
    <w:rsid w:val="007150C6"/>
    <w:rsid w:val="007156A5"/>
    <w:rsid w:val="00715F53"/>
    <w:rsid w:val="00716190"/>
    <w:rsid w:val="0071697E"/>
    <w:rsid w:val="00716AEB"/>
    <w:rsid w:val="00716E51"/>
    <w:rsid w:val="00720CE6"/>
    <w:rsid w:val="00722443"/>
    <w:rsid w:val="007230EB"/>
    <w:rsid w:val="00723202"/>
    <w:rsid w:val="007237D4"/>
    <w:rsid w:val="00723890"/>
    <w:rsid w:val="0072471C"/>
    <w:rsid w:val="00724740"/>
    <w:rsid w:val="00724C94"/>
    <w:rsid w:val="00724DAC"/>
    <w:rsid w:val="00725A8D"/>
    <w:rsid w:val="00726994"/>
    <w:rsid w:val="007300E9"/>
    <w:rsid w:val="00730839"/>
    <w:rsid w:val="007309C3"/>
    <w:rsid w:val="007316FD"/>
    <w:rsid w:val="00732498"/>
    <w:rsid w:val="0073263B"/>
    <w:rsid w:val="00732A82"/>
    <w:rsid w:val="00732F46"/>
    <w:rsid w:val="007336D7"/>
    <w:rsid w:val="007336DF"/>
    <w:rsid w:val="0073392C"/>
    <w:rsid w:val="00734AE3"/>
    <w:rsid w:val="00734FEA"/>
    <w:rsid w:val="00735959"/>
    <w:rsid w:val="00735B0E"/>
    <w:rsid w:val="007364C0"/>
    <w:rsid w:val="00736C0D"/>
    <w:rsid w:val="00736D3A"/>
    <w:rsid w:val="0073701B"/>
    <w:rsid w:val="0073711D"/>
    <w:rsid w:val="00737A88"/>
    <w:rsid w:val="00737F23"/>
    <w:rsid w:val="00740023"/>
    <w:rsid w:val="007404AE"/>
    <w:rsid w:val="00740AFA"/>
    <w:rsid w:val="007416F7"/>
    <w:rsid w:val="007419F9"/>
    <w:rsid w:val="00741DF3"/>
    <w:rsid w:val="007426E5"/>
    <w:rsid w:val="007431FC"/>
    <w:rsid w:val="00743233"/>
    <w:rsid w:val="00743503"/>
    <w:rsid w:val="00744072"/>
    <w:rsid w:val="007442FF"/>
    <w:rsid w:val="00744D26"/>
    <w:rsid w:val="00745589"/>
    <w:rsid w:val="007455B2"/>
    <w:rsid w:val="00745727"/>
    <w:rsid w:val="007459E0"/>
    <w:rsid w:val="00746714"/>
    <w:rsid w:val="00746B16"/>
    <w:rsid w:val="00746E95"/>
    <w:rsid w:val="00747403"/>
    <w:rsid w:val="00747E96"/>
    <w:rsid w:val="00750D45"/>
    <w:rsid w:val="00751680"/>
    <w:rsid w:val="00751C03"/>
    <w:rsid w:val="00751E22"/>
    <w:rsid w:val="0075291F"/>
    <w:rsid w:val="007533FA"/>
    <w:rsid w:val="00753858"/>
    <w:rsid w:val="007538D7"/>
    <w:rsid w:val="00753B34"/>
    <w:rsid w:val="00754747"/>
    <w:rsid w:val="007552D8"/>
    <w:rsid w:val="00755663"/>
    <w:rsid w:val="00755675"/>
    <w:rsid w:val="0075595D"/>
    <w:rsid w:val="00755983"/>
    <w:rsid w:val="007559E9"/>
    <w:rsid w:val="007569CA"/>
    <w:rsid w:val="0075747E"/>
    <w:rsid w:val="00757565"/>
    <w:rsid w:val="00757FA6"/>
    <w:rsid w:val="007600E3"/>
    <w:rsid w:val="00760EA8"/>
    <w:rsid w:val="00761126"/>
    <w:rsid w:val="00761325"/>
    <w:rsid w:val="007614E2"/>
    <w:rsid w:val="00761F4B"/>
    <w:rsid w:val="0076200E"/>
    <w:rsid w:val="00762516"/>
    <w:rsid w:val="00762F03"/>
    <w:rsid w:val="007632EC"/>
    <w:rsid w:val="0076373F"/>
    <w:rsid w:val="007638BF"/>
    <w:rsid w:val="007641CA"/>
    <w:rsid w:val="00764491"/>
    <w:rsid w:val="007649A2"/>
    <w:rsid w:val="00765017"/>
    <w:rsid w:val="00765091"/>
    <w:rsid w:val="00765458"/>
    <w:rsid w:val="007657EB"/>
    <w:rsid w:val="00765CFC"/>
    <w:rsid w:val="007668A0"/>
    <w:rsid w:val="00766B48"/>
    <w:rsid w:val="00766BA8"/>
    <w:rsid w:val="007700A7"/>
    <w:rsid w:val="00770DE2"/>
    <w:rsid w:val="00770FCD"/>
    <w:rsid w:val="007718AC"/>
    <w:rsid w:val="00771A4A"/>
    <w:rsid w:val="00771B01"/>
    <w:rsid w:val="00772071"/>
    <w:rsid w:val="00772712"/>
    <w:rsid w:val="00772C5A"/>
    <w:rsid w:val="00773275"/>
    <w:rsid w:val="0077381B"/>
    <w:rsid w:val="007755DD"/>
    <w:rsid w:val="00776815"/>
    <w:rsid w:val="00776898"/>
    <w:rsid w:val="007771B9"/>
    <w:rsid w:val="00777595"/>
    <w:rsid w:val="007777F4"/>
    <w:rsid w:val="00777879"/>
    <w:rsid w:val="007807BA"/>
    <w:rsid w:val="007807F4"/>
    <w:rsid w:val="00780F53"/>
    <w:rsid w:val="00781843"/>
    <w:rsid w:val="00781F2D"/>
    <w:rsid w:val="00782456"/>
    <w:rsid w:val="0078309C"/>
    <w:rsid w:val="00783158"/>
    <w:rsid w:val="00783AAD"/>
    <w:rsid w:val="00783B30"/>
    <w:rsid w:val="00783CDC"/>
    <w:rsid w:val="0078460A"/>
    <w:rsid w:val="00784680"/>
    <w:rsid w:val="00784E1B"/>
    <w:rsid w:val="00785624"/>
    <w:rsid w:val="007858CC"/>
    <w:rsid w:val="00786854"/>
    <w:rsid w:val="007870FF"/>
    <w:rsid w:val="00787385"/>
    <w:rsid w:val="00787682"/>
    <w:rsid w:val="00787913"/>
    <w:rsid w:val="0079084B"/>
    <w:rsid w:val="00792343"/>
    <w:rsid w:val="007941E8"/>
    <w:rsid w:val="00794830"/>
    <w:rsid w:val="007957E6"/>
    <w:rsid w:val="00795A14"/>
    <w:rsid w:val="00795A3B"/>
    <w:rsid w:val="007969C7"/>
    <w:rsid w:val="00797D8B"/>
    <w:rsid w:val="007A00F2"/>
    <w:rsid w:val="007A0574"/>
    <w:rsid w:val="007A0722"/>
    <w:rsid w:val="007A0E2A"/>
    <w:rsid w:val="007A114A"/>
    <w:rsid w:val="007A1292"/>
    <w:rsid w:val="007A13FA"/>
    <w:rsid w:val="007A1A8E"/>
    <w:rsid w:val="007A1FBD"/>
    <w:rsid w:val="007A2097"/>
    <w:rsid w:val="007A234B"/>
    <w:rsid w:val="007A271A"/>
    <w:rsid w:val="007A27B6"/>
    <w:rsid w:val="007A283A"/>
    <w:rsid w:val="007A2F92"/>
    <w:rsid w:val="007A3548"/>
    <w:rsid w:val="007A3848"/>
    <w:rsid w:val="007A3B4B"/>
    <w:rsid w:val="007A3DB8"/>
    <w:rsid w:val="007A41B4"/>
    <w:rsid w:val="007A428D"/>
    <w:rsid w:val="007A58AE"/>
    <w:rsid w:val="007A5E11"/>
    <w:rsid w:val="007A5F95"/>
    <w:rsid w:val="007A624C"/>
    <w:rsid w:val="007A63B1"/>
    <w:rsid w:val="007A6470"/>
    <w:rsid w:val="007A7423"/>
    <w:rsid w:val="007A755E"/>
    <w:rsid w:val="007A7A8B"/>
    <w:rsid w:val="007A7D82"/>
    <w:rsid w:val="007B0D4F"/>
    <w:rsid w:val="007B12B5"/>
    <w:rsid w:val="007B1759"/>
    <w:rsid w:val="007B1976"/>
    <w:rsid w:val="007B2826"/>
    <w:rsid w:val="007B2C58"/>
    <w:rsid w:val="007B2D95"/>
    <w:rsid w:val="007B31B6"/>
    <w:rsid w:val="007B3429"/>
    <w:rsid w:val="007B4012"/>
    <w:rsid w:val="007B439E"/>
    <w:rsid w:val="007B4E0D"/>
    <w:rsid w:val="007B4E77"/>
    <w:rsid w:val="007B605B"/>
    <w:rsid w:val="007B634E"/>
    <w:rsid w:val="007B63BC"/>
    <w:rsid w:val="007B65C3"/>
    <w:rsid w:val="007B680C"/>
    <w:rsid w:val="007B6842"/>
    <w:rsid w:val="007B6D0C"/>
    <w:rsid w:val="007B74A7"/>
    <w:rsid w:val="007B78CA"/>
    <w:rsid w:val="007B7E70"/>
    <w:rsid w:val="007C01F4"/>
    <w:rsid w:val="007C10CD"/>
    <w:rsid w:val="007C1A17"/>
    <w:rsid w:val="007C1ADC"/>
    <w:rsid w:val="007C1FAC"/>
    <w:rsid w:val="007C2DD3"/>
    <w:rsid w:val="007C3171"/>
    <w:rsid w:val="007C353B"/>
    <w:rsid w:val="007C403E"/>
    <w:rsid w:val="007C42F1"/>
    <w:rsid w:val="007C4372"/>
    <w:rsid w:val="007C437C"/>
    <w:rsid w:val="007C44EA"/>
    <w:rsid w:val="007C5095"/>
    <w:rsid w:val="007C53F8"/>
    <w:rsid w:val="007C578B"/>
    <w:rsid w:val="007C5B60"/>
    <w:rsid w:val="007C64C8"/>
    <w:rsid w:val="007C6526"/>
    <w:rsid w:val="007C6E1D"/>
    <w:rsid w:val="007C7AB6"/>
    <w:rsid w:val="007D0225"/>
    <w:rsid w:val="007D0DF0"/>
    <w:rsid w:val="007D0E51"/>
    <w:rsid w:val="007D0F56"/>
    <w:rsid w:val="007D1360"/>
    <w:rsid w:val="007D182A"/>
    <w:rsid w:val="007D209B"/>
    <w:rsid w:val="007D2585"/>
    <w:rsid w:val="007D2716"/>
    <w:rsid w:val="007D277B"/>
    <w:rsid w:val="007D29F6"/>
    <w:rsid w:val="007D33E1"/>
    <w:rsid w:val="007D34B9"/>
    <w:rsid w:val="007D34E3"/>
    <w:rsid w:val="007D3718"/>
    <w:rsid w:val="007D3E76"/>
    <w:rsid w:val="007D3ED6"/>
    <w:rsid w:val="007D4037"/>
    <w:rsid w:val="007D40E5"/>
    <w:rsid w:val="007D5147"/>
    <w:rsid w:val="007D6251"/>
    <w:rsid w:val="007D69F2"/>
    <w:rsid w:val="007D6B80"/>
    <w:rsid w:val="007D7C14"/>
    <w:rsid w:val="007E0777"/>
    <w:rsid w:val="007E084C"/>
    <w:rsid w:val="007E0B0C"/>
    <w:rsid w:val="007E0E5E"/>
    <w:rsid w:val="007E1B98"/>
    <w:rsid w:val="007E1C16"/>
    <w:rsid w:val="007E1C1C"/>
    <w:rsid w:val="007E1ED1"/>
    <w:rsid w:val="007E3DD1"/>
    <w:rsid w:val="007E433B"/>
    <w:rsid w:val="007E4347"/>
    <w:rsid w:val="007E4B02"/>
    <w:rsid w:val="007E5073"/>
    <w:rsid w:val="007E5A69"/>
    <w:rsid w:val="007E5F24"/>
    <w:rsid w:val="007E6851"/>
    <w:rsid w:val="007E726F"/>
    <w:rsid w:val="007E746E"/>
    <w:rsid w:val="007E763B"/>
    <w:rsid w:val="007E7B15"/>
    <w:rsid w:val="007E7F37"/>
    <w:rsid w:val="007E7F9F"/>
    <w:rsid w:val="007E7FE7"/>
    <w:rsid w:val="007F086E"/>
    <w:rsid w:val="007F0FDD"/>
    <w:rsid w:val="007F1175"/>
    <w:rsid w:val="007F125C"/>
    <w:rsid w:val="007F1950"/>
    <w:rsid w:val="007F1A5B"/>
    <w:rsid w:val="007F34EF"/>
    <w:rsid w:val="007F3BAC"/>
    <w:rsid w:val="007F4A4C"/>
    <w:rsid w:val="007F5078"/>
    <w:rsid w:val="007F5EC6"/>
    <w:rsid w:val="007F617F"/>
    <w:rsid w:val="007F645D"/>
    <w:rsid w:val="007F7D6E"/>
    <w:rsid w:val="00800C08"/>
    <w:rsid w:val="0080115F"/>
    <w:rsid w:val="00801488"/>
    <w:rsid w:val="00801F5A"/>
    <w:rsid w:val="00802518"/>
    <w:rsid w:val="00802713"/>
    <w:rsid w:val="0080273C"/>
    <w:rsid w:val="00802A54"/>
    <w:rsid w:val="00802DAB"/>
    <w:rsid w:val="00802F4F"/>
    <w:rsid w:val="008030A3"/>
    <w:rsid w:val="00803E3F"/>
    <w:rsid w:val="008040AB"/>
    <w:rsid w:val="00804399"/>
    <w:rsid w:val="00804931"/>
    <w:rsid w:val="00804B01"/>
    <w:rsid w:val="00805090"/>
    <w:rsid w:val="008055F4"/>
    <w:rsid w:val="00805ADC"/>
    <w:rsid w:val="00806682"/>
    <w:rsid w:val="00806EFB"/>
    <w:rsid w:val="00810134"/>
    <w:rsid w:val="00810D46"/>
    <w:rsid w:val="00811244"/>
    <w:rsid w:val="00812981"/>
    <w:rsid w:val="00812999"/>
    <w:rsid w:val="00812CC2"/>
    <w:rsid w:val="00812F23"/>
    <w:rsid w:val="00813397"/>
    <w:rsid w:val="0081346A"/>
    <w:rsid w:val="00813576"/>
    <w:rsid w:val="008143A4"/>
    <w:rsid w:val="008145BF"/>
    <w:rsid w:val="00814820"/>
    <w:rsid w:val="0081565A"/>
    <w:rsid w:val="0081589E"/>
    <w:rsid w:val="00816450"/>
    <w:rsid w:val="00816594"/>
    <w:rsid w:val="00816B04"/>
    <w:rsid w:val="00816C0B"/>
    <w:rsid w:val="0081731E"/>
    <w:rsid w:val="00817583"/>
    <w:rsid w:val="008175A5"/>
    <w:rsid w:val="00817CDA"/>
    <w:rsid w:val="00817FBF"/>
    <w:rsid w:val="008203AF"/>
    <w:rsid w:val="00820D4D"/>
    <w:rsid w:val="00821419"/>
    <w:rsid w:val="0082150A"/>
    <w:rsid w:val="00821B19"/>
    <w:rsid w:val="00821CAD"/>
    <w:rsid w:val="00821D81"/>
    <w:rsid w:val="008221FF"/>
    <w:rsid w:val="00822D7E"/>
    <w:rsid w:val="00823C96"/>
    <w:rsid w:val="0082418B"/>
    <w:rsid w:val="008247AD"/>
    <w:rsid w:val="00824CA7"/>
    <w:rsid w:val="00824D4B"/>
    <w:rsid w:val="00824F03"/>
    <w:rsid w:val="008254CE"/>
    <w:rsid w:val="00825AFB"/>
    <w:rsid w:val="00825F93"/>
    <w:rsid w:val="0082670B"/>
    <w:rsid w:val="00826785"/>
    <w:rsid w:val="008273FE"/>
    <w:rsid w:val="008274DE"/>
    <w:rsid w:val="008275BA"/>
    <w:rsid w:val="00827CE7"/>
    <w:rsid w:val="00827E9E"/>
    <w:rsid w:val="0083039E"/>
    <w:rsid w:val="008304FE"/>
    <w:rsid w:val="00830967"/>
    <w:rsid w:val="008316C6"/>
    <w:rsid w:val="008319E3"/>
    <w:rsid w:val="008325E3"/>
    <w:rsid w:val="0083291B"/>
    <w:rsid w:val="00832CFF"/>
    <w:rsid w:val="00833060"/>
    <w:rsid w:val="0083315D"/>
    <w:rsid w:val="008333F2"/>
    <w:rsid w:val="00833B90"/>
    <w:rsid w:val="00833DA1"/>
    <w:rsid w:val="0083451D"/>
    <w:rsid w:val="00836865"/>
    <w:rsid w:val="00836D68"/>
    <w:rsid w:val="00837187"/>
    <w:rsid w:val="0083753E"/>
    <w:rsid w:val="008379A4"/>
    <w:rsid w:val="00837EA0"/>
    <w:rsid w:val="00840259"/>
    <w:rsid w:val="008402ED"/>
    <w:rsid w:val="0084185F"/>
    <w:rsid w:val="00841F7F"/>
    <w:rsid w:val="0084257F"/>
    <w:rsid w:val="00842CA7"/>
    <w:rsid w:val="00843753"/>
    <w:rsid w:val="00843A44"/>
    <w:rsid w:val="00843C2F"/>
    <w:rsid w:val="00843D13"/>
    <w:rsid w:val="00844207"/>
    <w:rsid w:val="00844279"/>
    <w:rsid w:val="00844342"/>
    <w:rsid w:val="008444C6"/>
    <w:rsid w:val="008449BF"/>
    <w:rsid w:val="00844B8F"/>
    <w:rsid w:val="00844CF9"/>
    <w:rsid w:val="00844D1D"/>
    <w:rsid w:val="00845AA9"/>
    <w:rsid w:val="00845D81"/>
    <w:rsid w:val="00846278"/>
    <w:rsid w:val="00846D81"/>
    <w:rsid w:val="00846DF2"/>
    <w:rsid w:val="00847081"/>
    <w:rsid w:val="008470E6"/>
    <w:rsid w:val="00847189"/>
    <w:rsid w:val="00847374"/>
    <w:rsid w:val="008473CB"/>
    <w:rsid w:val="00847F37"/>
    <w:rsid w:val="00847F8C"/>
    <w:rsid w:val="008501CF"/>
    <w:rsid w:val="00850547"/>
    <w:rsid w:val="00850874"/>
    <w:rsid w:val="008511A1"/>
    <w:rsid w:val="0085156F"/>
    <w:rsid w:val="00851E6A"/>
    <w:rsid w:val="00851F02"/>
    <w:rsid w:val="0085311C"/>
    <w:rsid w:val="008531ED"/>
    <w:rsid w:val="008538F6"/>
    <w:rsid w:val="00853906"/>
    <w:rsid w:val="00853952"/>
    <w:rsid w:val="00853B26"/>
    <w:rsid w:val="00853FE9"/>
    <w:rsid w:val="008541A5"/>
    <w:rsid w:val="0085494D"/>
    <w:rsid w:val="00854972"/>
    <w:rsid w:val="00854B81"/>
    <w:rsid w:val="00854C66"/>
    <w:rsid w:val="0085509E"/>
    <w:rsid w:val="00855DB7"/>
    <w:rsid w:val="008571DD"/>
    <w:rsid w:val="00860142"/>
    <w:rsid w:val="008602D1"/>
    <w:rsid w:val="00860632"/>
    <w:rsid w:val="008607C6"/>
    <w:rsid w:val="00861449"/>
    <w:rsid w:val="00861B2D"/>
    <w:rsid w:val="00862365"/>
    <w:rsid w:val="0086256A"/>
    <w:rsid w:val="0086301F"/>
    <w:rsid w:val="008632D9"/>
    <w:rsid w:val="00863C2D"/>
    <w:rsid w:val="00863CEE"/>
    <w:rsid w:val="0086405A"/>
    <w:rsid w:val="0086487F"/>
    <w:rsid w:val="00865382"/>
    <w:rsid w:val="00866740"/>
    <w:rsid w:val="00867233"/>
    <w:rsid w:val="00867BAF"/>
    <w:rsid w:val="00870087"/>
    <w:rsid w:val="00870D01"/>
    <w:rsid w:val="00870E12"/>
    <w:rsid w:val="00871623"/>
    <w:rsid w:val="008716C2"/>
    <w:rsid w:val="0087184F"/>
    <w:rsid w:val="00871EC0"/>
    <w:rsid w:val="00872B44"/>
    <w:rsid w:val="008732DE"/>
    <w:rsid w:val="00873CB5"/>
    <w:rsid w:val="00873DDF"/>
    <w:rsid w:val="00874C5B"/>
    <w:rsid w:val="00874E8E"/>
    <w:rsid w:val="008755B9"/>
    <w:rsid w:val="0087584E"/>
    <w:rsid w:val="00875DA7"/>
    <w:rsid w:val="008767EF"/>
    <w:rsid w:val="00876849"/>
    <w:rsid w:val="00876996"/>
    <w:rsid w:val="00876E1E"/>
    <w:rsid w:val="00877139"/>
    <w:rsid w:val="0087745A"/>
    <w:rsid w:val="00877C1A"/>
    <w:rsid w:val="00877F30"/>
    <w:rsid w:val="00877F7A"/>
    <w:rsid w:val="00880008"/>
    <w:rsid w:val="008807B0"/>
    <w:rsid w:val="00880DF0"/>
    <w:rsid w:val="00880FC0"/>
    <w:rsid w:val="00881876"/>
    <w:rsid w:val="00881920"/>
    <w:rsid w:val="00882CC9"/>
    <w:rsid w:val="00884016"/>
    <w:rsid w:val="008847DD"/>
    <w:rsid w:val="008852C6"/>
    <w:rsid w:val="00886523"/>
    <w:rsid w:val="00886DD0"/>
    <w:rsid w:val="00887774"/>
    <w:rsid w:val="00887D27"/>
    <w:rsid w:val="00887E35"/>
    <w:rsid w:val="00890407"/>
    <w:rsid w:val="00890ECF"/>
    <w:rsid w:val="00891144"/>
    <w:rsid w:val="008918F8"/>
    <w:rsid w:val="00891AF5"/>
    <w:rsid w:val="00891E57"/>
    <w:rsid w:val="00891E6F"/>
    <w:rsid w:val="0089200B"/>
    <w:rsid w:val="00892A3F"/>
    <w:rsid w:val="00892B35"/>
    <w:rsid w:val="00892B4D"/>
    <w:rsid w:val="00892EC2"/>
    <w:rsid w:val="0089319D"/>
    <w:rsid w:val="008937DD"/>
    <w:rsid w:val="008947DF"/>
    <w:rsid w:val="00896164"/>
    <w:rsid w:val="008962AE"/>
    <w:rsid w:val="00896487"/>
    <w:rsid w:val="008978A1"/>
    <w:rsid w:val="00897A85"/>
    <w:rsid w:val="008A0623"/>
    <w:rsid w:val="008A0881"/>
    <w:rsid w:val="008A0AFA"/>
    <w:rsid w:val="008A0B42"/>
    <w:rsid w:val="008A1CAE"/>
    <w:rsid w:val="008A1DA4"/>
    <w:rsid w:val="008A1F70"/>
    <w:rsid w:val="008A2BD3"/>
    <w:rsid w:val="008A310F"/>
    <w:rsid w:val="008A3C2C"/>
    <w:rsid w:val="008A3CF5"/>
    <w:rsid w:val="008A4433"/>
    <w:rsid w:val="008A4673"/>
    <w:rsid w:val="008A5437"/>
    <w:rsid w:val="008A59C4"/>
    <w:rsid w:val="008A5E6A"/>
    <w:rsid w:val="008A6780"/>
    <w:rsid w:val="008A6CD4"/>
    <w:rsid w:val="008A7429"/>
    <w:rsid w:val="008A753E"/>
    <w:rsid w:val="008A7D00"/>
    <w:rsid w:val="008B01A0"/>
    <w:rsid w:val="008B023D"/>
    <w:rsid w:val="008B0601"/>
    <w:rsid w:val="008B0812"/>
    <w:rsid w:val="008B12E3"/>
    <w:rsid w:val="008B13D2"/>
    <w:rsid w:val="008B1DD4"/>
    <w:rsid w:val="008B2B78"/>
    <w:rsid w:val="008B2D78"/>
    <w:rsid w:val="008B3544"/>
    <w:rsid w:val="008B398D"/>
    <w:rsid w:val="008B402F"/>
    <w:rsid w:val="008B433F"/>
    <w:rsid w:val="008B4986"/>
    <w:rsid w:val="008B4A77"/>
    <w:rsid w:val="008B5378"/>
    <w:rsid w:val="008B5EE5"/>
    <w:rsid w:val="008B6558"/>
    <w:rsid w:val="008B70DC"/>
    <w:rsid w:val="008B72D5"/>
    <w:rsid w:val="008B7525"/>
    <w:rsid w:val="008B7647"/>
    <w:rsid w:val="008B7DF7"/>
    <w:rsid w:val="008C1048"/>
    <w:rsid w:val="008C2C53"/>
    <w:rsid w:val="008C2D79"/>
    <w:rsid w:val="008C3489"/>
    <w:rsid w:val="008C52C3"/>
    <w:rsid w:val="008C602D"/>
    <w:rsid w:val="008C644D"/>
    <w:rsid w:val="008C6504"/>
    <w:rsid w:val="008C690E"/>
    <w:rsid w:val="008C6CC6"/>
    <w:rsid w:val="008C6E96"/>
    <w:rsid w:val="008D0715"/>
    <w:rsid w:val="008D1692"/>
    <w:rsid w:val="008D1E51"/>
    <w:rsid w:val="008D2B76"/>
    <w:rsid w:val="008D2B9E"/>
    <w:rsid w:val="008D323F"/>
    <w:rsid w:val="008D344C"/>
    <w:rsid w:val="008D414D"/>
    <w:rsid w:val="008D4AAB"/>
    <w:rsid w:val="008D6438"/>
    <w:rsid w:val="008D6439"/>
    <w:rsid w:val="008D6C17"/>
    <w:rsid w:val="008D6C4C"/>
    <w:rsid w:val="008D752C"/>
    <w:rsid w:val="008D7D8B"/>
    <w:rsid w:val="008E0B4B"/>
    <w:rsid w:val="008E0D25"/>
    <w:rsid w:val="008E20C7"/>
    <w:rsid w:val="008E242B"/>
    <w:rsid w:val="008E27FA"/>
    <w:rsid w:val="008E2A12"/>
    <w:rsid w:val="008E309F"/>
    <w:rsid w:val="008E45AF"/>
    <w:rsid w:val="008E5838"/>
    <w:rsid w:val="008E5864"/>
    <w:rsid w:val="008E5B11"/>
    <w:rsid w:val="008E692E"/>
    <w:rsid w:val="008E6BC3"/>
    <w:rsid w:val="008E7F06"/>
    <w:rsid w:val="008F0193"/>
    <w:rsid w:val="008F0466"/>
    <w:rsid w:val="008F091C"/>
    <w:rsid w:val="008F1531"/>
    <w:rsid w:val="008F1A07"/>
    <w:rsid w:val="008F28A2"/>
    <w:rsid w:val="008F2F86"/>
    <w:rsid w:val="008F3649"/>
    <w:rsid w:val="008F369C"/>
    <w:rsid w:val="008F3A98"/>
    <w:rsid w:val="008F4B6E"/>
    <w:rsid w:val="008F4EC7"/>
    <w:rsid w:val="008F55FF"/>
    <w:rsid w:val="008F6A1A"/>
    <w:rsid w:val="008F769E"/>
    <w:rsid w:val="008F7EED"/>
    <w:rsid w:val="009000CC"/>
    <w:rsid w:val="00900BFF"/>
    <w:rsid w:val="00900DEE"/>
    <w:rsid w:val="00901144"/>
    <w:rsid w:val="00901CF1"/>
    <w:rsid w:val="00902751"/>
    <w:rsid w:val="009027E7"/>
    <w:rsid w:val="00902859"/>
    <w:rsid w:val="00902DAB"/>
    <w:rsid w:val="00902FE4"/>
    <w:rsid w:val="00903753"/>
    <w:rsid w:val="00903DC0"/>
    <w:rsid w:val="009044DC"/>
    <w:rsid w:val="00904924"/>
    <w:rsid w:val="00904C4A"/>
    <w:rsid w:val="00904F1F"/>
    <w:rsid w:val="009050FC"/>
    <w:rsid w:val="00905322"/>
    <w:rsid w:val="0090534F"/>
    <w:rsid w:val="009057CC"/>
    <w:rsid w:val="00906E0A"/>
    <w:rsid w:val="00906F99"/>
    <w:rsid w:val="00907493"/>
    <w:rsid w:val="009078D5"/>
    <w:rsid w:val="00907A55"/>
    <w:rsid w:val="00907BB7"/>
    <w:rsid w:val="009107FB"/>
    <w:rsid w:val="00911933"/>
    <w:rsid w:val="00911D8F"/>
    <w:rsid w:val="0091341E"/>
    <w:rsid w:val="00913469"/>
    <w:rsid w:val="009134D2"/>
    <w:rsid w:val="009134EA"/>
    <w:rsid w:val="009148AA"/>
    <w:rsid w:val="00915411"/>
    <w:rsid w:val="009155C4"/>
    <w:rsid w:val="00915974"/>
    <w:rsid w:val="00916F20"/>
    <w:rsid w:val="00917B73"/>
    <w:rsid w:val="009203E7"/>
    <w:rsid w:val="00921660"/>
    <w:rsid w:val="0092170F"/>
    <w:rsid w:val="00921AEF"/>
    <w:rsid w:val="009222E5"/>
    <w:rsid w:val="00922B50"/>
    <w:rsid w:val="00922C62"/>
    <w:rsid w:val="00922C8D"/>
    <w:rsid w:val="00922E46"/>
    <w:rsid w:val="00923A7C"/>
    <w:rsid w:val="00924435"/>
    <w:rsid w:val="00925AD9"/>
    <w:rsid w:val="00925F1B"/>
    <w:rsid w:val="00925F5C"/>
    <w:rsid w:val="00925FCD"/>
    <w:rsid w:val="00926269"/>
    <w:rsid w:val="0092677F"/>
    <w:rsid w:val="009268C9"/>
    <w:rsid w:val="00926C5F"/>
    <w:rsid w:val="00926C8A"/>
    <w:rsid w:val="00927316"/>
    <w:rsid w:val="00927397"/>
    <w:rsid w:val="00927F9D"/>
    <w:rsid w:val="009304A6"/>
    <w:rsid w:val="009304E9"/>
    <w:rsid w:val="00930D1F"/>
    <w:rsid w:val="0093111C"/>
    <w:rsid w:val="00931640"/>
    <w:rsid w:val="0093214D"/>
    <w:rsid w:val="00932913"/>
    <w:rsid w:val="00932FCF"/>
    <w:rsid w:val="0093380B"/>
    <w:rsid w:val="009340BC"/>
    <w:rsid w:val="00934526"/>
    <w:rsid w:val="00936DBE"/>
    <w:rsid w:val="00937847"/>
    <w:rsid w:val="009406CE"/>
    <w:rsid w:val="00941305"/>
    <w:rsid w:val="009414B2"/>
    <w:rsid w:val="009419A8"/>
    <w:rsid w:val="00941C4A"/>
    <w:rsid w:val="00942412"/>
    <w:rsid w:val="0094253E"/>
    <w:rsid w:val="00942F1F"/>
    <w:rsid w:val="00944FC8"/>
    <w:rsid w:val="009459E1"/>
    <w:rsid w:val="0094627A"/>
    <w:rsid w:val="0094655B"/>
    <w:rsid w:val="0094722A"/>
    <w:rsid w:val="00947756"/>
    <w:rsid w:val="00947ACD"/>
    <w:rsid w:val="00947DD6"/>
    <w:rsid w:val="00950027"/>
    <w:rsid w:val="00950750"/>
    <w:rsid w:val="00950D07"/>
    <w:rsid w:val="009510A4"/>
    <w:rsid w:val="00951250"/>
    <w:rsid w:val="00951510"/>
    <w:rsid w:val="00951FC3"/>
    <w:rsid w:val="00952BD4"/>
    <w:rsid w:val="0095397B"/>
    <w:rsid w:val="00953FB2"/>
    <w:rsid w:val="009541B7"/>
    <w:rsid w:val="009542B4"/>
    <w:rsid w:val="00954414"/>
    <w:rsid w:val="009551DC"/>
    <w:rsid w:val="00955ABF"/>
    <w:rsid w:val="009561A2"/>
    <w:rsid w:val="0095636F"/>
    <w:rsid w:val="0095655B"/>
    <w:rsid w:val="00956662"/>
    <w:rsid w:val="00956686"/>
    <w:rsid w:val="00956ABB"/>
    <w:rsid w:val="00956AC9"/>
    <w:rsid w:val="00957580"/>
    <w:rsid w:val="0095774A"/>
    <w:rsid w:val="00957EA3"/>
    <w:rsid w:val="009600CE"/>
    <w:rsid w:val="009607DD"/>
    <w:rsid w:val="00960BA5"/>
    <w:rsid w:val="00960F14"/>
    <w:rsid w:val="009614E1"/>
    <w:rsid w:val="009615B2"/>
    <w:rsid w:val="00961A4B"/>
    <w:rsid w:val="009622DA"/>
    <w:rsid w:val="00962432"/>
    <w:rsid w:val="009624F1"/>
    <w:rsid w:val="00962E55"/>
    <w:rsid w:val="0096316C"/>
    <w:rsid w:val="00963D06"/>
    <w:rsid w:val="00963DE0"/>
    <w:rsid w:val="00963F81"/>
    <w:rsid w:val="009653B6"/>
    <w:rsid w:val="00965530"/>
    <w:rsid w:val="00965C3F"/>
    <w:rsid w:val="00965DB4"/>
    <w:rsid w:val="00966309"/>
    <w:rsid w:val="00966941"/>
    <w:rsid w:val="00966BB2"/>
    <w:rsid w:val="00966E66"/>
    <w:rsid w:val="009673C3"/>
    <w:rsid w:val="009674E8"/>
    <w:rsid w:val="00967940"/>
    <w:rsid w:val="00970CD0"/>
    <w:rsid w:val="00970FF8"/>
    <w:rsid w:val="00971C86"/>
    <w:rsid w:val="00971D79"/>
    <w:rsid w:val="00972168"/>
    <w:rsid w:val="00972317"/>
    <w:rsid w:val="00972587"/>
    <w:rsid w:val="00972905"/>
    <w:rsid w:val="00972FFA"/>
    <w:rsid w:val="0097309F"/>
    <w:rsid w:val="00973AEA"/>
    <w:rsid w:val="00973D1D"/>
    <w:rsid w:val="00973F81"/>
    <w:rsid w:val="009740B8"/>
    <w:rsid w:val="00974510"/>
    <w:rsid w:val="00974E4B"/>
    <w:rsid w:val="00975089"/>
    <w:rsid w:val="00975339"/>
    <w:rsid w:val="009756F5"/>
    <w:rsid w:val="00975D2C"/>
    <w:rsid w:val="00975DB3"/>
    <w:rsid w:val="00976515"/>
    <w:rsid w:val="0097707A"/>
    <w:rsid w:val="009774DC"/>
    <w:rsid w:val="009779ED"/>
    <w:rsid w:val="00977A17"/>
    <w:rsid w:val="00977AB6"/>
    <w:rsid w:val="00977B88"/>
    <w:rsid w:val="00977F3B"/>
    <w:rsid w:val="00980431"/>
    <w:rsid w:val="00980CA2"/>
    <w:rsid w:val="00980F18"/>
    <w:rsid w:val="00981881"/>
    <w:rsid w:val="00981C86"/>
    <w:rsid w:val="00982EAE"/>
    <w:rsid w:val="0098317E"/>
    <w:rsid w:val="00983AFE"/>
    <w:rsid w:val="00984133"/>
    <w:rsid w:val="009841E4"/>
    <w:rsid w:val="00984B6C"/>
    <w:rsid w:val="00984F33"/>
    <w:rsid w:val="00985196"/>
    <w:rsid w:val="0098533F"/>
    <w:rsid w:val="00985DF5"/>
    <w:rsid w:val="009866A0"/>
    <w:rsid w:val="009869FC"/>
    <w:rsid w:val="00986D5C"/>
    <w:rsid w:val="00987E92"/>
    <w:rsid w:val="00990DC0"/>
    <w:rsid w:val="009917AD"/>
    <w:rsid w:val="0099197F"/>
    <w:rsid w:val="009919F3"/>
    <w:rsid w:val="00991EC1"/>
    <w:rsid w:val="00992125"/>
    <w:rsid w:val="0099361A"/>
    <w:rsid w:val="0099480A"/>
    <w:rsid w:val="00994A37"/>
    <w:rsid w:val="00994AD2"/>
    <w:rsid w:val="00994CFA"/>
    <w:rsid w:val="00995204"/>
    <w:rsid w:val="009954FD"/>
    <w:rsid w:val="00995533"/>
    <w:rsid w:val="00997539"/>
    <w:rsid w:val="0099766B"/>
    <w:rsid w:val="0099766C"/>
    <w:rsid w:val="0099789B"/>
    <w:rsid w:val="00997FC5"/>
    <w:rsid w:val="009A0215"/>
    <w:rsid w:val="009A02D2"/>
    <w:rsid w:val="009A06F1"/>
    <w:rsid w:val="009A09EA"/>
    <w:rsid w:val="009A0F2F"/>
    <w:rsid w:val="009A1413"/>
    <w:rsid w:val="009A191D"/>
    <w:rsid w:val="009A1924"/>
    <w:rsid w:val="009A20CA"/>
    <w:rsid w:val="009A2810"/>
    <w:rsid w:val="009A350E"/>
    <w:rsid w:val="009A3738"/>
    <w:rsid w:val="009A4A7A"/>
    <w:rsid w:val="009A5671"/>
    <w:rsid w:val="009A5D51"/>
    <w:rsid w:val="009A60FE"/>
    <w:rsid w:val="009A65C8"/>
    <w:rsid w:val="009A66EB"/>
    <w:rsid w:val="009A66F0"/>
    <w:rsid w:val="009A6AE1"/>
    <w:rsid w:val="009A6C33"/>
    <w:rsid w:val="009A7675"/>
    <w:rsid w:val="009A7AA2"/>
    <w:rsid w:val="009B0483"/>
    <w:rsid w:val="009B0694"/>
    <w:rsid w:val="009B09AC"/>
    <w:rsid w:val="009B0C91"/>
    <w:rsid w:val="009B0DFD"/>
    <w:rsid w:val="009B122C"/>
    <w:rsid w:val="009B1908"/>
    <w:rsid w:val="009B1F2F"/>
    <w:rsid w:val="009B20C0"/>
    <w:rsid w:val="009B2D36"/>
    <w:rsid w:val="009B3255"/>
    <w:rsid w:val="009B34FD"/>
    <w:rsid w:val="009B46F5"/>
    <w:rsid w:val="009B5A38"/>
    <w:rsid w:val="009B5E73"/>
    <w:rsid w:val="009C00C5"/>
    <w:rsid w:val="009C0173"/>
    <w:rsid w:val="009C0B3D"/>
    <w:rsid w:val="009C1785"/>
    <w:rsid w:val="009C1916"/>
    <w:rsid w:val="009C1B47"/>
    <w:rsid w:val="009C1DCC"/>
    <w:rsid w:val="009C2665"/>
    <w:rsid w:val="009C3181"/>
    <w:rsid w:val="009C3231"/>
    <w:rsid w:val="009C37F8"/>
    <w:rsid w:val="009C425E"/>
    <w:rsid w:val="009C47CC"/>
    <w:rsid w:val="009C5803"/>
    <w:rsid w:val="009C7268"/>
    <w:rsid w:val="009D06FA"/>
    <w:rsid w:val="009D0EC7"/>
    <w:rsid w:val="009D12A9"/>
    <w:rsid w:val="009D1B35"/>
    <w:rsid w:val="009D2637"/>
    <w:rsid w:val="009D2850"/>
    <w:rsid w:val="009D2A50"/>
    <w:rsid w:val="009D3AAE"/>
    <w:rsid w:val="009D5AA1"/>
    <w:rsid w:val="009D5B3F"/>
    <w:rsid w:val="009D5ECE"/>
    <w:rsid w:val="009D689E"/>
    <w:rsid w:val="009D697E"/>
    <w:rsid w:val="009D724D"/>
    <w:rsid w:val="009D78B1"/>
    <w:rsid w:val="009D7B6B"/>
    <w:rsid w:val="009D7D8F"/>
    <w:rsid w:val="009E00C2"/>
    <w:rsid w:val="009E02E8"/>
    <w:rsid w:val="009E0371"/>
    <w:rsid w:val="009E10F3"/>
    <w:rsid w:val="009E1438"/>
    <w:rsid w:val="009E19D7"/>
    <w:rsid w:val="009E29B3"/>
    <w:rsid w:val="009E2E5B"/>
    <w:rsid w:val="009E3086"/>
    <w:rsid w:val="009E30A9"/>
    <w:rsid w:val="009E3178"/>
    <w:rsid w:val="009E382F"/>
    <w:rsid w:val="009E3904"/>
    <w:rsid w:val="009E3E90"/>
    <w:rsid w:val="009E4996"/>
    <w:rsid w:val="009E517F"/>
    <w:rsid w:val="009E553E"/>
    <w:rsid w:val="009E5724"/>
    <w:rsid w:val="009E5C26"/>
    <w:rsid w:val="009E6738"/>
    <w:rsid w:val="009E6E10"/>
    <w:rsid w:val="009F0D8C"/>
    <w:rsid w:val="009F13B0"/>
    <w:rsid w:val="009F1705"/>
    <w:rsid w:val="009F1842"/>
    <w:rsid w:val="009F28A7"/>
    <w:rsid w:val="009F2CBA"/>
    <w:rsid w:val="009F31E7"/>
    <w:rsid w:val="009F3B67"/>
    <w:rsid w:val="009F4B1E"/>
    <w:rsid w:val="009F4D05"/>
    <w:rsid w:val="009F4FB2"/>
    <w:rsid w:val="009F510D"/>
    <w:rsid w:val="009F6841"/>
    <w:rsid w:val="009F7030"/>
    <w:rsid w:val="009F7425"/>
    <w:rsid w:val="009F77CA"/>
    <w:rsid w:val="009F7A04"/>
    <w:rsid w:val="00A00385"/>
    <w:rsid w:val="00A01377"/>
    <w:rsid w:val="00A0140C"/>
    <w:rsid w:val="00A0172D"/>
    <w:rsid w:val="00A017BB"/>
    <w:rsid w:val="00A01CA7"/>
    <w:rsid w:val="00A01D8C"/>
    <w:rsid w:val="00A02170"/>
    <w:rsid w:val="00A0372E"/>
    <w:rsid w:val="00A0379E"/>
    <w:rsid w:val="00A03C38"/>
    <w:rsid w:val="00A03C45"/>
    <w:rsid w:val="00A05198"/>
    <w:rsid w:val="00A05F7F"/>
    <w:rsid w:val="00A0701D"/>
    <w:rsid w:val="00A0712F"/>
    <w:rsid w:val="00A0751C"/>
    <w:rsid w:val="00A07736"/>
    <w:rsid w:val="00A07800"/>
    <w:rsid w:val="00A07D99"/>
    <w:rsid w:val="00A07F98"/>
    <w:rsid w:val="00A07FFE"/>
    <w:rsid w:val="00A103A7"/>
    <w:rsid w:val="00A107FD"/>
    <w:rsid w:val="00A1090B"/>
    <w:rsid w:val="00A11B09"/>
    <w:rsid w:val="00A12003"/>
    <w:rsid w:val="00A12215"/>
    <w:rsid w:val="00A12AF0"/>
    <w:rsid w:val="00A13535"/>
    <w:rsid w:val="00A13666"/>
    <w:rsid w:val="00A136E3"/>
    <w:rsid w:val="00A14074"/>
    <w:rsid w:val="00A14354"/>
    <w:rsid w:val="00A14711"/>
    <w:rsid w:val="00A14A33"/>
    <w:rsid w:val="00A14F14"/>
    <w:rsid w:val="00A1525C"/>
    <w:rsid w:val="00A15262"/>
    <w:rsid w:val="00A15538"/>
    <w:rsid w:val="00A158A8"/>
    <w:rsid w:val="00A15968"/>
    <w:rsid w:val="00A15D92"/>
    <w:rsid w:val="00A169DC"/>
    <w:rsid w:val="00A16AC9"/>
    <w:rsid w:val="00A16D9A"/>
    <w:rsid w:val="00A1744A"/>
    <w:rsid w:val="00A1751C"/>
    <w:rsid w:val="00A17BB0"/>
    <w:rsid w:val="00A17DD7"/>
    <w:rsid w:val="00A20091"/>
    <w:rsid w:val="00A203F6"/>
    <w:rsid w:val="00A2071C"/>
    <w:rsid w:val="00A20BD6"/>
    <w:rsid w:val="00A20EAC"/>
    <w:rsid w:val="00A22254"/>
    <w:rsid w:val="00A22728"/>
    <w:rsid w:val="00A22C42"/>
    <w:rsid w:val="00A22F59"/>
    <w:rsid w:val="00A23CC5"/>
    <w:rsid w:val="00A23E75"/>
    <w:rsid w:val="00A23F68"/>
    <w:rsid w:val="00A24040"/>
    <w:rsid w:val="00A256FF"/>
    <w:rsid w:val="00A259AA"/>
    <w:rsid w:val="00A26428"/>
    <w:rsid w:val="00A27142"/>
    <w:rsid w:val="00A278EA"/>
    <w:rsid w:val="00A27D3E"/>
    <w:rsid w:val="00A30B5A"/>
    <w:rsid w:val="00A30D7C"/>
    <w:rsid w:val="00A30D98"/>
    <w:rsid w:val="00A311CE"/>
    <w:rsid w:val="00A3173D"/>
    <w:rsid w:val="00A318CF"/>
    <w:rsid w:val="00A31C09"/>
    <w:rsid w:val="00A32066"/>
    <w:rsid w:val="00A32076"/>
    <w:rsid w:val="00A3309C"/>
    <w:rsid w:val="00A33671"/>
    <w:rsid w:val="00A34199"/>
    <w:rsid w:val="00A34222"/>
    <w:rsid w:val="00A34A2A"/>
    <w:rsid w:val="00A35D3A"/>
    <w:rsid w:val="00A36D18"/>
    <w:rsid w:val="00A36FFC"/>
    <w:rsid w:val="00A37014"/>
    <w:rsid w:val="00A37179"/>
    <w:rsid w:val="00A371C5"/>
    <w:rsid w:val="00A3754D"/>
    <w:rsid w:val="00A379D3"/>
    <w:rsid w:val="00A37F66"/>
    <w:rsid w:val="00A402E7"/>
    <w:rsid w:val="00A4063A"/>
    <w:rsid w:val="00A41309"/>
    <w:rsid w:val="00A41805"/>
    <w:rsid w:val="00A41939"/>
    <w:rsid w:val="00A41F44"/>
    <w:rsid w:val="00A41FB1"/>
    <w:rsid w:val="00A42E76"/>
    <w:rsid w:val="00A430B9"/>
    <w:rsid w:val="00A43D85"/>
    <w:rsid w:val="00A44BB4"/>
    <w:rsid w:val="00A4538A"/>
    <w:rsid w:val="00A45B8D"/>
    <w:rsid w:val="00A46BBD"/>
    <w:rsid w:val="00A47520"/>
    <w:rsid w:val="00A4786E"/>
    <w:rsid w:val="00A47C45"/>
    <w:rsid w:val="00A50061"/>
    <w:rsid w:val="00A50773"/>
    <w:rsid w:val="00A5077A"/>
    <w:rsid w:val="00A51446"/>
    <w:rsid w:val="00A51CC6"/>
    <w:rsid w:val="00A51E51"/>
    <w:rsid w:val="00A52804"/>
    <w:rsid w:val="00A53422"/>
    <w:rsid w:val="00A539AB"/>
    <w:rsid w:val="00A53C03"/>
    <w:rsid w:val="00A54138"/>
    <w:rsid w:val="00A5440D"/>
    <w:rsid w:val="00A54921"/>
    <w:rsid w:val="00A55CBB"/>
    <w:rsid w:val="00A564B3"/>
    <w:rsid w:val="00A564C4"/>
    <w:rsid w:val="00A565CE"/>
    <w:rsid w:val="00A56862"/>
    <w:rsid w:val="00A568CF"/>
    <w:rsid w:val="00A56B29"/>
    <w:rsid w:val="00A576E6"/>
    <w:rsid w:val="00A60835"/>
    <w:rsid w:val="00A60AEE"/>
    <w:rsid w:val="00A60DDE"/>
    <w:rsid w:val="00A60E31"/>
    <w:rsid w:val="00A61869"/>
    <w:rsid w:val="00A61B11"/>
    <w:rsid w:val="00A61DAA"/>
    <w:rsid w:val="00A61ECF"/>
    <w:rsid w:val="00A62482"/>
    <w:rsid w:val="00A627AC"/>
    <w:rsid w:val="00A62EE0"/>
    <w:rsid w:val="00A63579"/>
    <w:rsid w:val="00A63B9B"/>
    <w:rsid w:val="00A64000"/>
    <w:rsid w:val="00A645B7"/>
    <w:rsid w:val="00A64837"/>
    <w:rsid w:val="00A64A2C"/>
    <w:rsid w:val="00A64C08"/>
    <w:rsid w:val="00A65A89"/>
    <w:rsid w:val="00A66290"/>
    <w:rsid w:val="00A6643A"/>
    <w:rsid w:val="00A6662E"/>
    <w:rsid w:val="00A666B8"/>
    <w:rsid w:val="00A66E46"/>
    <w:rsid w:val="00A673C8"/>
    <w:rsid w:val="00A67534"/>
    <w:rsid w:val="00A6798D"/>
    <w:rsid w:val="00A67B10"/>
    <w:rsid w:val="00A7061A"/>
    <w:rsid w:val="00A70E10"/>
    <w:rsid w:val="00A71017"/>
    <w:rsid w:val="00A718C4"/>
    <w:rsid w:val="00A72E25"/>
    <w:rsid w:val="00A73146"/>
    <w:rsid w:val="00A73BCC"/>
    <w:rsid w:val="00A75781"/>
    <w:rsid w:val="00A75A0E"/>
    <w:rsid w:val="00A75B5C"/>
    <w:rsid w:val="00A75B5F"/>
    <w:rsid w:val="00A75DF0"/>
    <w:rsid w:val="00A76A1A"/>
    <w:rsid w:val="00A76A4D"/>
    <w:rsid w:val="00A76DF0"/>
    <w:rsid w:val="00A7737A"/>
    <w:rsid w:val="00A77734"/>
    <w:rsid w:val="00A77BF3"/>
    <w:rsid w:val="00A77BFA"/>
    <w:rsid w:val="00A77E49"/>
    <w:rsid w:val="00A80417"/>
    <w:rsid w:val="00A806E1"/>
    <w:rsid w:val="00A80E1F"/>
    <w:rsid w:val="00A814D3"/>
    <w:rsid w:val="00A815D7"/>
    <w:rsid w:val="00A8173A"/>
    <w:rsid w:val="00A82348"/>
    <w:rsid w:val="00A826CC"/>
    <w:rsid w:val="00A82E41"/>
    <w:rsid w:val="00A83157"/>
    <w:rsid w:val="00A83173"/>
    <w:rsid w:val="00A836DA"/>
    <w:rsid w:val="00A83718"/>
    <w:rsid w:val="00A8395C"/>
    <w:rsid w:val="00A83A7D"/>
    <w:rsid w:val="00A83B08"/>
    <w:rsid w:val="00A83D0A"/>
    <w:rsid w:val="00A842F1"/>
    <w:rsid w:val="00A849DD"/>
    <w:rsid w:val="00A84DDF"/>
    <w:rsid w:val="00A84E02"/>
    <w:rsid w:val="00A84F84"/>
    <w:rsid w:val="00A84FC8"/>
    <w:rsid w:val="00A853CF"/>
    <w:rsid w:val="00A86316"/>
    <w:rsid w:val="00A87041"/>
    <w:rsid w:val="00A87CD3"/>
    <w:rsid w:val="00A902D7"/>
    <w:rsid w:val="00A904F8"/>
    <w:rsid w:val="00A90945"/>
    <w:rsid w:val="00A91AC3"/>
    <w:rsid w:val="00A92609"/>
    <w:rsid w:val="00A92B45"/>
    <w:rsid w:val="00A93621"/>
    <w:rsid w:val="00A93CBD"/>
    <w:rsid w:val="00A93E39"/>
    <w:rsid w:val="00A941F6"/>
    <w:rsid w:val="00A94A6E"/>
    <w:rsid w:val="00A94DF7"/>
    <w:rsid w:val="00A9548E"/>
    <w:rsid w:val="00A960FC"/>
    <w:rsid w:val="00A97122"/>
    <w:rsid w:val="00A972B2"/>
    <w:rsid w:val="00A9738A"/>
    <w:rsid w:val="00A97FEF"/>
    <w:rsid w:val="00AA0B1D"/>
    <w:rsid w:val="00AA0F87"/>
    <w:rsid w:val="00AA1301"/>
    <w:rsid w:val="00AA13BC"/>
    <w:rsid w:val="00AA20E5"/>
    <w:rsid w:val="00AA2116"/>
    <w:rsid w:val="00AA2EB5"/>
    <w:rsid w:val="00AA33F7"/>
    <w:rsid w:val="00AA3722"/>
    <w:rsid w:val="00AA3A75"/>
    <w:rsid w:val="00AA3C23"/>
    <w:rsid w:val="00AA3CBD"/>
    <w:rsid w:val="00AA51BA"/>
    <w:rsid w:val="00AA52CE"/>
    <w:rsid w:val="00AA616A"/>
    <w:rsid w:val="00AA63AA"/>
    <w:rsid w:val="00AA6BE6"/>
    <w:rsid w:val="00AA717F"/>
    <w:rsid w:val="00AB030E"/>
    <w:rsid w:val="00AB08D0"/>
    <w:rsid w:val="00AB0A86"/>
    <w:rsid w:val="00AB0E39"/>
    <w:rsid w:val="00AB12EA"/>
    <w:rsid w:val="00AB1846"/>
    <w:rsid w:val="00AB2012"/>
    <w:rsid w:val="00AB20F8"/>
    <w:rsid w:val="00AB2DA5"/>
    <w:rsid w:val="00AB3334"/>
    <w:rsid w:val="00AB3572"/>
    <w:rsid w:val="00AB4ACB"/>
    <w:rsid w:val="00AB5166"/>
    <w:rsid w:val="00AB66E4"/>
    <w:rsid w:val="00AB675A"/>
    <w:rsid w:val="00AB697E"/>
    <w:rsid w:val="00AB6C68"/>
    <w:rsid w:val="00AB6D1A"/>
    <w:rsid w:val="00AB6D84"/>
    <w:rsid w:val="00AB713F"/>
    <w:rsid w:val="00AB763A"/>
    <w:rsid w:val="00AB7661"/>
    <w:rsid w:val="00AB7A14"/>
    <w:rsid w:val="00AB7C24"/>
    <w:rsid w:val="00AB7D9A"/>
    <w:rsid w:val="00AB7DE6"/>
    <w:rsid w:val="00AB7F07"/>
    <w:rsid w:val="00AC0F64"/>
    <w:rsid w:val="00AC10F2"/>
    <w:rsid w:val="00AC1132"/>
    <w:rsid w:val="00AC2343"/>
    <w:rsid w:val="00AC238B"/>
    <w:rsid w:val="00AC2536"/>
    <w:rsid w:val="00AC3AD5"/>
    <w:rsid w:val="00AC3D7A"/>
    <w:rsid w:val="00AC432A"/>
    <w:rsid w:val="00AC467F"/>
    <w:rsid w:val="00AC4F3C"/>
    <w:rsid w:val="00AC52C9"/>
    <w:rsid w:val="00AC59A2"/>
    <w:rsid w:val="00AC5CE9"/>
    <w:rsid w:val="00AC6356"/>
    <w:rsid w:val="00AC64D0"/>
    <w:rsid w:val="00AC709C"/>
    <w:rsid w:val="00AC7504"/>
    <w:rsid w:val="00AC7AE9"/>
    <w:rsid w:val="00AD0691"/>
    <w:rsid w:val="00AD08CE"/>
    <w:rsid w:val="00AD0E8E"/>
    <w:rsid w:val="00AD2028"/>
    <w:rsid w:val="00AD21D4"/>
    <w:rsid w:val="00AD2493"/>
    <w:rsid w:val="00AD3991"/>
    <w:rsid w:val="00AD3E7E"/>
    <w:rsid w:val="00AD3EA4"/>
    <w:rsid w:val="00AD406B"/>
    <w:rsid w:val="00AD4DFC"/>
    <w:rsid w:val="00AD5245"/>
    <w:rsid w:val="00AD5434"/>
    <w:rsid w:val="00AD5D09"/>
    <w:rsid w:val="00AD6E0E"/>
    <w:rsid w:val="00AD7143"/>
    <w:rsid w:val="00AD7295"/>
    <w:rsid w:val="00AD798F"/>
    <w:rsid w:val="00AD7ADB"/>
    <w:rsid w:val="00AD7BE8"/>
    <w:rsid w:val="00AE0582"/>
    <w:rsid w:val="00AE0F5F"/>
    <w:rsid w:val="00AE15AD"/>
    <w:rsid w:val="00AE16A8"/>
    <w:rsid w:val="00AE16DC"/>
    <w:rsid w:val="00AE1834"/>
    <w:rsid w:val="00AE1F79"/>
    <w:rsid w:val="00AE26B5"/>
    <w:rsid w:val="00AE2C0C"/>
    <w:rsid w:val="00AE3139"/>
    <w:rsid w:val="00AE359F"/>
    <w:rsid w:val="00AE3897"/>
    <w:rsid w:val="00AE39DD"/>
    <w:rsid w:val="00AE48E7"/>
    <w:rsid w:val="00AE5BF2"/>
    <w:rsid w:val="00AE5C1E"/>
    <w:rsid w:val="00AE5F02"/>
    <w:rsid w:val="00AE6217"/>
    <w:rsid w:val="00AE6526"/>
    <w:rsid w:val="00AE6886"/>
    <w:rsid w:val="00AE6C2D"/>
    <w:rsid w:val="00AE7259"/>
    <w:rsid w:val="00AE7659"/>
    <w:rsid w:val="00AE77C1"/>
    <w:rsid w:val="00AF035C"/>
    <w:rsid w:val="00AF03F5"/>
    <w:rsid w:val="00AF04DF"/>
    <w:rsid w:val="00AF0AA1"/>
    <w:rsid w:val="00AF1075"/>
    <w:rsid w:val="00AF1152"/>
    <w:rsid w:val="00AF21F6"/>
    <w:rsid w:val="00AF26E1"/>
    <w:rsid w:val="00AF2849"/>
    <w:rsid w:val="00AF2E56"/>
    <w:rsid w:val="00AF307A"/>
    <w:rsid w:val="00AF3E31"/>
    <w:rsid w:val="00AF3E33"/>
    <w:rsid w:val="00AF4941"/>
    <w:rsid w:val="00AF4D77"/>
    <w:rsid w:val="00AF50CB"/>
    <w:rsid w:val="00AF55A7"/>
    <w:rsid w:val="00AF5A31"/>
    <w:rsid w:val="00AF5A61"/>
    <w:rsid w:val="00AF5C58"/>
    <w:rsid w:val="00AF5DD6"/>
    <w:rsid w:val="00AF757A"/>
    <w:rsid w:val="00AF7F64"/>
    <w:rsid w:val="00B00126"/>
    <w:rsid w:val="00B008CD"/>
    <w:rsid w:val="00B009B7"/>
    <w:rsid w:val="00B00CEA"/>
    <w:rsid w:val="00B00E95"/>
    <w:rsid w:val="00B01BC6"/>
    <w:rsid w:val="00B025AC"/>
    <w:rsid w:val="00B02694"/>
    <w:rsid w:val="00B03654"/>
    <w:rsid w:val="00B04298"/>
    <w:rsid w:val="00B042A2"/>
    <w:rsid w:val="00B04609"/>
    <w:rsid w:val="00B04D82"/>
    <w:rsid w:val="00B04FD0"/>
    <w:rsid w:val="00B0547D"/>
    <w:rsid w:val="00B05E0C"/>
    <w:rsid w:val="00B06051"/>
    <w:rsid w:val="00B06069"/>
    <w:rsid w:val="00B060AA"/>
    <w:rsid w:val="00B06259"/>
    <w:rsid w:val="00B06356"/>
    <w:rsid w:val="00B066D3"/>
    <w:rsid w:val="00B0687E"/>
    <w:rsid w:val="00B07533"/>
    <w:rsid w:val="00B0761D"/>
    <w:rsid w:val="00B076C4"/>
    <w:rsid w:val="00B079DD"/>
    <w:rsid w:val="00B07D6C"/>
    <w:rsid w:val="00B100B1"/>
    <w:rsid w:val="00B102CA"/>
    <w:rsid w:val="00B10845"/>
    <w:rsid w:val="00B10EEA"/>
    <w:rsid w:val="00B117E9"/>
    <w:rsid w:val="00B119AF"/>
    <w:rsid w:val="00B1263B"/>
    <w:rsid w:val="00B128E8"/>
    <w:rsid w:val="00B12DDA"/>
    <w:rsid w:val="00B135EB"/>
    <w:rsid w:val="00B13A47"/>
    <w:rsid w:val="00B144E8"/>
    <w:rsid w:val="00B14A5C"/>
    <w:rsid w:val="00B15510"/>
    <w:rsid w:val="00B15D25"/>
    <w:rsid w:val="00B16119"/>
    <w:rsid w:val="00B16A44"/>
    <w:rsid w:val="00B16C53"/>
    <w:rsid w:val="00B172E0"/>
    <w:rsid w:val="00B1749A"/>
    <w:rsid w:val="00B1790F"/>
    <w:rsid w:val="00B17F44"/>
    <w:rsid w:val="00B20A5D"/>
    <w:rsid w:val="00B20EDE"/>
    <w:rsid w:val="00B210DE"/>
    <w:rsid w:val="00B21577"/>
    <w:rsid w:val="00B21AC1"/>
    <w:rsid w:val="00B2202C"/>
    <w:rsid w:val="00B22949"/>
    <w:rsid w:val="00B23A03"/>
    <w:rsid w:val="00B23A35"/>
    <w:rsid w:val="00B23EE3"/>
    <w:rsid w:val="00B24273"/>
    <w:rsid w:val="00B2455F"/>
    <w:rsid w:val="00B24676"/>
    <w:rsid w:val="00B24A4F"/>
    <w:rsid w:val="00B24F17"/>
    <w:rsid w:val="00B25C64"/>
    <w:rsid w:val="00B25DA0"/>
    <w:rsid w:val="00B267BC"/>
    <w:rsid w:val="00B2703D"/>
    <w:rsid w:val="00B271E2"/>
    <w:rsid w:val="00B27777"/>
    <w:rsid w:val="00B27B48"/>
    <w:rsid w:val="00B27D9F"/>
    <w:rsid w:val="00B3142F"/>
    <w:rsid w:val="00B317B9"/>
    <w:rsid w:val="00B31BEE"/>
    <w:rsid w:val="00B31C30"/>
    <w:rsid w:val="00B32017"/>
    <w:rsid w:val="00B32230"/>
    <w:rsid w:val="00B323AF"/>
    <w:rsid w:val="00B3245D"/>
    <w:rsid w:val="00B32D3D"/>
    <w:rsid w:val="00B339E4"/>
    <w:rsid w:val="00B33C11"/>
    <w:rsid w:val="00B33C88"/>
    <w:rsid w:val="00B33FC7"/>
    <w:rsid w:val="00B3471B"/>
    <w:rsid w:val="00B349AF"/>
    <w:rsid w:val="00B34DE1"/>
    <w:rsid w:val="00B35701"/>
    <w:rsid w:val="00B35C59"/>
    <w:rsid w:val="00B35D44"/>
    <w:rsid w:val="00B363F9"/>
    <w:rsid w:val="00B36553"/>
    <w:rsid w:val="00B3657C"/>
    <w:rsid w:val="00B37288"/>
    <w:rsid w:val="00B376C4"/>
    <w:rsid w:val="00B3798F"/>
    <w:rsid w:val="00B37ADB"/>
    <w:rsid w:val="00B41011"/>
    <w:rsid w:val="00B410F0"/>
    <w:rsid w:val="00B411C5"/>
    <w:rsid w:val="00B41270"/>
    <w:rsid w:val="00B41A5F"/>
    <w:rsid w:val="00B41E8C"/>
    <w:rsid w:val="00B42553"/>
    <w:rsid w:val="00B42A5B"/>
    <w:rsid w:val="00B43372"/>
    <w:rsid w:val="00B43B98"/>
    <w:rsid w:val="00B4452A"/>
    <w:rsid w:val="00B4575D"/>
    <w:rsid w:val="00B46744"/>
    <w:rsid w:val="00B468B5"/>
    <w:rsid w:val="00B46D81"/>
    <w:rsid w:val="00B47263"/>
    <w:rsid w:val="00B4751C"/>
    <w:rsid w:val="00B47F1E"/>
    <w:rsid w:val="00B50B50"/>
    <w:rsid w:val="00B50CA8"/>
    <w:rsid w:val="00B50FAB"/>
    <w:rsid w:val="00B52DD0"/>
    <w:rsid w:val="00B53A68"/>
    <w:rsid w:val="00B53B9D"/>
    <w:rsid w:val="00B53D2D"/>
    <w:rsid w:val="00B53F8E"/>
    <w:rsid w:val="00B54166"/>
    <w:rsid w:val="00B54A1A"/>
    <w:rsid w:val="00B54DAF"/>
    <w:rsid w:val="00B5522F"/>
    <w:rsid w:val="00B55556"/>
    <w:rsid w:val="00B55DF0"/>
    <w:rsid w:val="00B56996"/>
    <w:rsid w:val="00B60477"/>
    <w:rsid w:val="00B60898"/>
    <w:rsid w:val="00B61398"/>
    <w:rsid w:val="00B62DB8"/>
    <w:rsid w:val="00B62DDC"/>
    <w:rsid w:val="00B6317A"/>
    <w:rsid w:val="00B6355E"/>
    <w:rsid w:val="00B63D97"/>
    <w:rsid w:val="00B644E3"/>
    <w:rsid w:val="00B64632"/>
    <w:rsid w:val="00B64979"/>
    <w:rsid w:val="00B64B4D"/>
    <w:rsid w:val="00B659AB"/>
    <w:rsid w:val="00B66277"/>
    <w:rsid w:val="00B66C03"/>
    <w:rsid w:val="00B67836"/>
    <w:rsid w:val="00B6787D"/>
    <w:rsid w:val="00B67F77"/>
    <w:rsid w:val="00B70396"/>
    <w:rsid w:val="00B71D1A"/>
    <w:rsid w:val="00B71FA9"/>
    <w:rsid w:val="00B722FA"/>
    <w:rsid w:val="00B724DB"/>
    <w:rsid w:val="00B726F4"/>
    <w:rsid w:val="00B727E2"/>
    <w:rsid w:val="00B73666"/>
    <w:rsid w:val="00B73BC0"/>
    <w:rsid w:val="00B73BD5"/>
    <w:rsid w:val="00B73C2D"/>
    <w:rsid w:val="00B74827"/>
    <w:rsid w:val="00B751AE"/>
    <w:rsid w:val="00B755AE"/>
    <w:rsid w:val="00B75881"/>
    <w:rsid w:val="00B75E56"/>
    <w:rsid w:val="00B75ED3"/>
    <w:rsid w:val="00B75F3D"/>
    <w:rsid w:val="00B76C60"/>
    <w:rsid w:val="00B77138"/>
    <w:rsid w:val="00B77C52"/>
    <w:rsid w:val="00B77DA8"/>
    <w:rsid w:val="00B813D3"/>
    <w:rsid w:val="00B82D46"/>
    <w:rsid w:val="00B82E0B"/>
    <w:rsid w:val="00B82ED4"/>
    <w:rsid w:val="00B833D8"/>
    <w:rsid w:val="00B8376A"/>
    <w:rsid w:val="00B83843"/>
    <w:rsid w:val="00B83ED3"/>
    <w:rsid w:val="00B84148"/>
    <w:rsid w:val="00B84177"/>
    <w:rsid w:val="00B844A9"/>
    <w:rsid w:val="00B847C5"/>
    <w:rsid w:val="00B84CE8"/>
    <w:rsid w:val="00B84FD2"/>
    <w:rsid w:val="00B8526D"/>
    <w:rsid w:val="00B852EF"/>
    <w:rsid w:val="00B8562F"/>
    <w:rsid w:val="00B869CD"/>
    <w:rsid w:val="00B86F2A"/>
    <w:rsid w:val="00B870D5"/>
    <w:rsid w:val="00B8776F"/>
    <w:rsid w:val="00B87948"/>
    <w:rsid w:val="00B9080A"/>
    <w:rsid w:val="00B90C19"/>
    <w:rsid w:val="00B9183A"/>
    <w:rsid w:val="00B91A6C"/>
    <w:rsid w:val="00B91B3E"/>
    <w:rsid w:val="00B92076"/>
    <w:rsid w:val="00B927CB"/>
    <w:rsid w:val="00B92D57"/>
    <w:rsid w:val="00B93643"/>
    <w:rsid w:val="00B93A9F"/>
    <w:rsid w:val="00B9408F"/>
    <w:rsid w:val="00B94B60"/>
    <w:rsid w:val="00B94E9E"/>
    <w:rsid w:val="00B9550F"/>
    <w:rsid w:val="00B960EA"/>
    <w:rsid w:val="00B96461"/>
    <w:rsid w:val="00B967E9"/>
    <w:rsid w:val="00B96B84"/>
    <w:rsid w:val="00B96EFF"/>
    <w:rsid w:val="00B97A98"/>
    <w:rsid w:val="00BA0551"/>
    <w:rsid w:val="00BA0914"/>
    <w:rsid w:val="00BA141B"/>
    <w:rsid w:val="00BA161B"/>
    <w:rsid w:val="00BA2CFB"/>
    <w:rsid w:val="00BA2D2F"/>
    <w:rsid w:val="00BA363E"/>
    <w:rsid w:val="00BA389D"/>
    <w:rsid w:val="00BA3A6B"/>
    <w:rsid w:val="00BA3C18"/>
    <w:rsid w:val="00BA3F0F"/>
    <w:rsid w:val="00BA4203"/>
    <w:rsid w:val="00BA48C4"/>
    <w:rsid w:val="00BA5E91"/>
    <w:rsid w:val="00BA601D"/>
    <w:rsid w:val="00BA639B"/>
    <w:rsid w:val="00BA6884"/>
    <w:rsid w:val="00BA6BA8"/>
    <w:rsid w:val="00BA6C40"/>
    <w:rsid w:val="00BA6E54"/>
    <w:rsid w:val="00BA7272"/>
    <w:rsid w:val="00BA7B0F"/>
    <w:rsid w:val="00BA7F60"/>
    <w:rsid w:val="00BB0013"/>
    <w:rsid w:val="00BB0C3B"/>
    <w:rsid w:val="00BB0D9A"/>
    <w:rsid w:val="00BB135B"/>
    <w:rsid w:val="00BB1903"/>
    <w:rsid w:val="00BB1DB0"/>
    <w:rsid w:val="00BB1FAD"/>
    <w:rsid w:val="00BB224D"/>
    <w:rsid w:val="00BB2BCF"/>
    <w:rsid w:val="00BB2E54"/>
    <w:rsid w:val="00BB2E59"/>
    <w:rsid w:val="00BB2E74"/>
    <w:rsid w:val="00BB358C"/>
    <w:rsid w:val="00BB35AA"/>
    <w:rsid w:val="00BB37DC"/>
    <w:rsid w:val="00BB39FF"/>
    <w:rsid w:val="00BB3C47"/>
    <w:rsid w:val="00BB417C"/>
    <w:rsid w:val="00BB4765"/>
    <w:rsid w:val="00BB48EB"/>
    <w:rsid w:val="00BB4EA6"/>
    <w:rsid w:val="00BB588A"/>
    <w:rsid w:val="00BB5EAA"/>
    <w:rsid w:val="00BB6080"/>
    <w:rsid w:val="00BB652E"/>
    <w:rsid w:val="00BB6C0E"/>
    <w:rsid w:val="00BB6C79"/>
    <w:rsid w:val="00BB716D"/>
    <w:rsid w:val="00BB756E"/>
    <w:rsid w:val="00BB787C"/>
    <w:rsid w:val="00BB7FE1"/>
    <w:rsid w:val="00BC086A"/>
    <w:rsid w:val="00BC103A"/>
    <w:rsid w:val="00BC183B"/>
    <w:rsid w:val="00BC253F"/>
    <w:rsid w:val="00BC298C"/>
    <w:rsid w:val="00BC2AE5"/>
    <w:rsid w:val="00BC2B5E"/>
    <w:rsid w:val="00BC3074"/>
    <w:rsid w:val="00BC3D8C"/>
    <w:rsid w:val="00BC3FB4"/>
    <w:rsid w:val="00BC42AB"/>
    <w:rsid w:val="00BC47CC"/>
    <w:rsid w:val="00BC4873"/>
    <w:rsid w:val="00BC5D24"/>
    <w:rsid w:val="00BC605D"/>
    <w:rsid w:val="00BC6276"/>
    <w:rsid w:val="00BC6508"/>
    <w:rsid w:val="00BC683B"/>
    <w:rsid w:val="00BC6B35"/>
    <w:rsid w:val="00BC7716"/>
    <w:rsid w:val="00BD0407"/>
    <w:rsid w:val="00BD0FFB"/>
    <w:rsid w:val="00BD1145"/>
    <w:rsid w:val="00BD26B3"/>
    <w:rsid w:val="00BD2C61"/>
    <w:rsid w:val="00BD35D2"/>
    <w:rsid w:val="00BD388C"/>
    <w:rsid w:val="00BD38EF"/>
    <w:rsid w:val="00BD3CD4"/>
    <w:rsid w:val="00BD454A"/>
    <w:rsid w:val="00BD4AE6"/>
    <w:rsid w:val="00BD50A9"/>
    <w:rsid w:val="00BD5232"/>
    <w:rsid w:val="00BD5B7A"/>
    <w:rsid w:val="00BD75A4"/>
    <w:rsid w:val="00BD7CCD"/>
    <w:rsid w:val="00BE03BB"/>
    <w:rsid w:val="00BE05EF"/>
    <w:rsid w:val="00BE0F3C"/>
    <w:rsid w:val="00BE1177"/>
    <w:rsid w:val="00BE166D"/>
    <w:rsid w:val="00BE170D"/>
    <w:rsid w:val="00BE1840"/>
    <w:rsid w:val="00BE1E52"/>
    <w:rsid w:val="00BE2FD8"/>
    <w:rsid w:val="00BE3249"/>
    <w:rsid w:val="00BE379A"/>
    <w:rsid w:val="00BE3A60"/>
    <w:rsid w:val="00BE3DB2"/>
    <w:rsid w:val="00BE56DE"/>
    <w:rsid w:val="00BE5842"/>
    <w:rsid w:val="00BE6321"/>
    <w:rsid w:val="00BE643A"/>
    <w:rsid w:val="00BE6969"/>
    <w:rsid w:val="00BE6D61"/>
    <w:rsid w:val="00BE7124"/>
    <w:rsid w:val="00BE748C"/>
    <w:rsid w:val="00BE7B47"/>
    <w:rsid w:val="00BF000A"/>
    <w:rsid w:val="00BF014E"/>
    <w:rsid w:val="00BF082D"/>
    <w:rsid w:val="00BF131B"/>
    <w:rsid w:val="00BF14A1"/>
    <w:rsid w:val="00BF1960"/>
    <w:rsid w:val="00BF20DF"/>
    <w:rsid w:val="00BF2255"/>
    <w:rsid w:val="00BF242C"/>
    <w:rsid w:val="00BF26F8"/>
    <w:rsid w:val="00BF2A48"/>
    <w:rsid w:val="00BF2B51"/>
    <w:rsid w:val="00BF3B6A"/>
    <w:rsid w:val="00BF49EA"/>
    <w:rsid w:val="00BF5048"/>
    <w:rsid w:val="00BF509E"/>
    <w:rsid w:val="00BF53AA"/>
    <w:rsid w:val="00BF5F82"/>
    <w:rsid w:val="00BF6AB1"/>
    <w:rsid w:val="00C000C5"/>
    <w:rsid w:val="00C006B0"/>
    <w:rsid w:val="00C00A3B"/>
    <w:rsid w:val="00C012A2"/>
    <w:rsid w:val="00C013C4"/>
    <w:rsid w:val="00C01486"/>
    <w:rsid w:val="00C016AC"/>
    <w:rsid w:val="00C02767"/>
    <w:rsid w:val="00C027DE"/>
    <w:rsid w:val="00C02DD9"/>
    <w:rsid w:val="00C02F2E"/>
    <w:rsid w:val="00C03428"/>
    <w:rsid w:val="00C03B0D"/>
    <w:rsid w:val="00C03CD0"/>
    <w:rsid w:val="00C04505"/>
    <w:rsid w:val="00C04D12"/>
    <w:rsid w:val="00C05A2A"/>
    <w:rsid w:val="00C05B15"/>
    <w:rsid w:val="00C0611E"/>
    <w:rsid w:val="00C06343"/>
    <w:rsid w:val="00C0648E"/>
    <w:rsid w:val="00C0703C"/>
    <w:rsid w:val="00C077B4"/>
    <w:rsid w:val="00C102F0"/>
    <w:rsid w:val="00C105A1"/>
    <w:rsid w:val="00C10807"/>
    <w:rsid w:val="00C11736"/>
    <w:rsid w:val="00C11FCE"/>
    <w:rsid w:val="00C1236C"/>
    <w:rsid w:val="00C1277A"/>
    <w:rsid w:val="00C12B36"/>
    <w:rsid w:val="00C132B2"/>
    <w:rsid w:val="00C138BB"/>
    <w:rsid w:val="00C13951"/>
    <w:rsid w:val="00C13A27"/>
    <w:rsid w:val="00C1405B"/>
    <w:rsid w:val="00C14207"/>
    <w:rsid w:val="00C144E0"/>
    <w:rsid w:val="00C148A2"/>
    <w:rsid w:val="00C14C0D"/>
    <w:rsid w:val="00C14C63"/>
    <w:rsid w:val="00C14EBF"/>
    <w:rsid w:val="00C1543C"/>
    <w:rsid w:val="00C16010"/>
    <w:rsid w:val="00C1637F"/>
    <w:rsid w:val="00C1651F"/>
    <w:rsid w:val="00C16858"/>
    <w:rsid w:val="00C16FA4"/>
    <w:rsid w:val="00C1700C"/>
    <w:rsid w:val="00C17A7A"/>
    <w:rsid w:val="00C20029"/>
    <w:rsid w:val="00C20A92"/>
    <w:rsid w:val="00C20FD2"/>
    <w:rsid w:val="00C2150B"/>
    <w:rsid w:val="00C21756"/>
    <w:rsid w:val="00C22168"/>
    <w:rsid w:val="00C22321"/>
    <w:rsid w:val="00C226D3"/>
    <w:rsid w:val="00C2276A"/>
    <w:rsid w:val="00C22DEE"/>
    <w:rsid w:val="00C235EA"/>
    <w:rsid w:val="00C23712"/>
    <w:rsid w:val="00C23725"/>
    <w:rsid w:val="00C24109"/>
    <w:rsid w:val="00C25218"/>
    <w:rsid w:val="00C25425"/>
    <w:rsid w:val="00C26AEC"/>
    <w:rsid w:val="00C27D59"/>
    <w:rsid w:val="00C30656"/>
    <w:rsid w:val="00C30D5A"/>
    <w:rsid w:val="00C319C9"/>
    <w:rsid w:val="00C31D00"/>
    <w:rsid w:val="00C31ECF"/>
    <w:rsid w:val="00C3267B"/>
    <w:rsid w:val="00C337AD"/>
    <w:rsid w:val="00C33F0E"/>
    <w:rsid w:val="00C3408D"/>
    <w:rsid w:val="00C34A51"/>
    <w:rsid w:val="00C35046"/>
    <w:rsid w:val="00C35561"/>
    <w:rsid w:val="00C35880"/>
    <w:rsid w:val="00C366B5"/>
    <w:rsid w:val="00C3786D"/>
    <w:rsid w:val="00C37BC5"/>
    <w:rsid w:val="00C37CBF"/>
    <w:rsid w:val="00C40B62"/>
    <w:rsid w:val="00C412BA"/>
    <w:rsid w:val="00C41E6B"/>
    <w:rsid w:val="00C422D3"/>
    <w:rsid w:val="00C42BA0"/>
    <w:rsid w:val="00C42D13"/>
    <w:rsid w:val="00C43757"/>
    <w:rsid w:val="00C43A9C"/>
    <w:rsid w:val="00C44071"/>
    <w:rsid w:val="00C445FE"/>
    <w:rsid w:val="00C447E6"/>
    <w:rsid w:val="00C4481F"/>
    <w:rsid w:val="00C45154"/>
    <w:rsid w:val="00C4518D"/>
    <w:rsid w:val="00C45357"/>
    <w:rsid w:val="00C453CD"/>
    <w:rsid w:val="00C455CE"/>
    <w:rsid w:val="00C45D9B"/>
    <w:rsid w:val="00C46557"/>
    <w:rsid w:val="00C46816"/>
    <w:rsid w:val="00C46A12"/>
    <w:rsid w:val="00C4772B"/>
    <w:rsid w:val="00C47AE9"/>
    <w:rsid w:val="00C50E65"/>
    <w:rsid w:val="00C5141D"/>
    <w:rsid w:val="00C51774"/>
    <w:rsid w:val="00C51892"/>
    <w:rsid w:val="00C51DE0"/>
    <w:rsid w:val="00C52036"/>
    <w:rsid w:val="00C52041"/>
    <w:rsid w:val="00C5244E"/>
    <w:rsid w:val="00C524AD"/>
    <w:rsid w:val="00C5257E"/>
    <w:rsid w:val="00C537FF"/>
    <w:rsid w:val="00C54292"/>
    <w:rsid w:val="00C545F9"/>
    <w:rsid w:val="00C547F0"/>
    <w:rsid w:val="00C5517C"/>
    <w:rsid w:val="00C559CC"/>
    <w:rsid w:val="00C55DDC"/>
    <w:rsid w:val="00C562C2"/>
    <w:rsid w:val="00C563B4"/>
    <w:rsid w:val="00C568BA"/>
    <w:rsid w:val="00C56D64"/>
    <w:rsid w:val="00C57447"/>
    <w:rsid w:val="00C61624"/>
    <w:rsid w:val="00C619DF"/>
    <w:rsid w:val="00C633EF"/>
    <w:rsid w:val="00C63CDF"/>
    <w:rsid w:val="00C64003"/>
    <w:rsid w:val="00C64428"/>
    <w:rsid w:val="00C6523A"/>
    <w:rsid w:val="00C659F9"/>
    <w:rsid w:val="00C65D59"/>
    <w:rsid w:val="00C65E60"/>
    <w:rsid w:val="00C66479"/>
    <w:rsid w:val="00C6647E"/>
    <w:rsid w:val="00C66592"/>
    <w:rsid w:val="00C66D15"/>
    <w:rsid w:val="00C66FD8"/>
    <w:rsid w:val="00C676BC"/>
    <w:rsid w:val="00C702CE"/>
    <w:rsid w:val="00C70A76"/>
    <w:rsid w:val="00C71073"/>
    <w:rsid w:val="00C72118"/>
    <w:rsid w:val="00C726DE"/>
    <w:rsid w:val="00C730A1"/>
    <w:rsid w:val="00C732B3"/>
    <w:rsid w:val="00C733AB"/>
    <w:rsid w:val="00C73748"/>
    <w:rsid w:val="00C73837"/>
    <w:rsid w:val="00C73982"/>
    <w:rsid w:val="00C73D7F"/>
    <w:rsid w:val="00C74D47"/>
    <w:rsid w:val="00C74E49"/>
    <w:rsid w:val="00C74ED0"/>
    <w:rsid w:val="00C74F9A"/>
    <w:rsid w:val="00C75B04"/>
    <w:rsid w:val="00C766D3"/>
    <w:rsid w:val="00C76CCE"/>
    <w:rsid w:val="00C76DD7"/>
    <w:rsid w:val="00C77794"/>
    <w:rsid w:val="00C7798E"/>
    <w:rsid w:val="00C8002F"/>
    <w:rsid w:val="00C8039F"/>
    <w:rsid w:val="00C8051A"/>
    <w:rsid w:val="00C808E2"/>
    <w:rsid w:val="00C80B70"/>
    <w:rsid w:val="00C80D4C"/>
    <w:rsid w:val="00C80F1A"/>
    <w:rsid w:val="00C81167"/>
    <w:rsid w:val="00C811BB"/>
    <w:rsid w:val="00C81F9C"/>
    <w:rsid w:val="00C8202B"/>
    <w:rsid w:val="00C82B48"/>
    <w:rsid w:val="00C82C41"/>
    <w:rsid w:val="00C82CC5"/>
    <w:rsid w:val="00C82E82"/>
    <w:rsid w:val="00C8303A"/>
    <w:rsid w:val="00C8367C"/>
    <w:rsid w:val="00C83C1C"/>
    <w:rsid w:val="00C83EBD"/>
    <w:rsid w:val="00C83F71"/>
    <w:rsid w:val="00C8519D"/>
    <w:rsid w:val="00C85BEC"/>
    <w:rsid w:val="00C85FCD"/>
    <w:rsid w:val="00C8667C"/>
    <w:rsid w:val="00C87113"/>
    <w:rsid w:val="00C871A2"/>
    <w:rsid w:val="00C8736E"/>
    <w:rsid w:val="00C87487"/>
    <w:rsid w:val="00C87B5A"/>
    <w:rsid w:val="00C87F83"/>
    <w:rsid w:val="00C87FA9"/>
    <w:rsid w:val="00C9057B"/>
    <w:rsid w:val="00C91373"/>
    <w:rsid w:val="00C91512"/>
    <w:rsid w:val="00C923BF"/>
    <w:rsid w:val="00C927B9"/>
    <w:rsid w:val="00C92A1F"/>
    <w:rsid w:val="00C92CBC"/>
    <w:rsid w:val="00C937BB"/>
    <w:rsid w:val="00C93C0A"/>
    <w:rsid w:val="00C9418D"/>
    <w:rsid w:val="00C94C1B"/>
    <w:rsid w:val="00C94D10"/>
    <w:rsid w:val="00C95096"/>
    <w:rsid w:val="00C957AA"/>
    <w:rsid w:val="00C965C3"/>
    <w:rsid w:val="00C96A84"/>
    <w:rsid w:val="00C96ABD"/>
    <w:rsid w:val="00C96AD3"/>
    <w:rsid w:val="00C96CFE"/>
    <w:rsid w:val="00C9730B"/>
    <w:rsid w:val="00C97392"/>
    <w:rsid w:val="00C97458"/>
    <w:rsid w:val="00C9764C"/>
    <w:rsid w:val="00C978D8"/>
    <w:rsid w:val="00CA013C"/>
    <w:rsid w:val="00CA035C"/>
    <w:rsid w:val="00CA07B1"/>
    <w:rsid w:val="00CA1188"/>
    <w:rsid w:val="00CA2388"/>
    <w:rsid w:val="00CA3043"/>
    <w:rsid w:val="00CA3048"/>
    <w:rsid w:val="00CA3126"/>
    <w:rsid w:val="00CA39FE"/>
    <w:rsid w:val="00CA419F"/>
    <w:rsid w:val="00CA49AF"/>
    <w:rsid w:val="00CA4F61"/>
    <w:rsid w:val="00CA500F"/>
    <w:rsid w:val="00CA503A"/>
    <w:rsid w:val="00CA54A4"/>
    <w:rsid w:val="00CA622B"/>
    <w:rsid w:val="00CA64AA"/>
    <w:rsid w:val="00CA6AA3"/>
    <w:rsid w:val="00CA7918"/>
    <w:rsid w:val="00CA7E85"/>
    <w:rsid w:val="00CB0557"/>
    <w:rsid w:val="00CB064A"/>
    <w:rsid w:val="00CB1213"/>
    <w:rsid w:val="00CB14D1"/>
    <w:rsid w:val="00CB14E1"/>
    <w:rsid w:val="00CB189C"/>
    <w:rsid w:val="00CB29C1"/>
    <w:rsid w:val="00CB2A09"/>
    <w:rsid w:val="00CB35DD"/>
    <w:rsid w:val="00CB36F5"/>
    <w:rsid w:val="00CB527C"/>
    <w:rsid w:val="00CB6354"/>
    <w:rsid w:val="00CB65A9"/>
    <w:rsid w:val="00CB65B8"/>
    <w:rsid w:val="00CB6792"/>
    <w:rsid w:val="00CB73F3"/>
    <w:rsid w:val="00CC05CA"/>
    <w:rsid w:val="00CC05CD"/>
    <w:rsid w:val="00CC0AFF"/>
    <w:rsid w:val="00CC0CD5"/>
    <w:rsid w:val="00CC13E8"/>
    <w:rsid w:val="00CC1914"/>
    <w:rsid w:val="00CC1BA5"/>
    <w:rsid w:val="00CC1C1C"/>
    <w:rsid w:val="00CC2294"/>
    <w:rsid w:val="00CC4487"/>
    <w:rsid w:val="00CC58EC"/>
    <w:rsid w:val="00CC5D82"/>
    <w:rsid w:val="00CC5E83"/>
    <w:rsid w:val="00CC6FC5"/>
    <w:rsid w:val="00CC76BB"/>
    <w:rsid w:val="00CC76BE"/>
    <w:rsid w:val="00CC798E"/>
    <w:rsid w:val="00CC7D7D"/>
    <w:rsid w:val="00CC7FB0"/>
    <w:rsid w:val="00CD024E"/>
    <w:rsid w:val="00CD04CF"/>
    <w:rsid w:val="00CD0563"/>
    <w:rsid w:val="00CD0F5E"/>
    <w:rsid w:val="00CD1821"/>
    <w:rsid w:val="00CD19B0"/>
    <w:rsid w:val="00CD1EDF"/>
    <w:rsid w:val="00CD2020"/>
    <w:rsid w:val="00CD2E89"/>
    <w:rsid w:val="00CD33AA"/>
    <w:rsid w:val="00CD340C"/>
    <w:rsid w:val="00CD37C1"/>
    <w:rsid w:val="00CD3936"/>
    <w:rsid w:val="00CD3CFE"/>
    <w:rsid w:val="00CD48CB"/>
    <w:rsid w:val="00CD4B6E"/>
    <w:rsid w:val="00CD4D17"/>
    <w:rsid w:val="00CD538F"/>
    <w:rsid w:val="00CD5E2C"/>
    <w:rsid w:val="00CD6328"/>
    <w:rsid w:val="00CD65DA"/>
    <w:rsid w:val="00CD7283"/>
    <w:rsid w:val="00CD7589"/>
    <w:rsid w:val="00CD77E7"/>
    <w:rsid w:val="00CD7A42"/>
    <w:rsid w:val="00CD7D6C"/>
    <w:rsid w:val="00CE0558"/>
    <w:rsid w:val="00CE1433"/>
    <w:rsid w:val="00CE169C"/>
    <w:rsid w:val="00CE1A08"/>
    <w:rsid w:val="00CE21CE"/>
    <w:rsid w:val="00CE2332"/>
    <w:rsid w:val="00CE2D55"/>
    <w:rsid w:val="00CE3429"/>
    <w:rsid w:val="00CE3FFF"/>
    <w:rsid w:val="00CE4802"/>
    <w:rsid w:val="00CE4CDD"/>
    <w:rsid w:val="00CE4EA5"/>
    <w:rsid w:val="00CE5267"/>
    <w:rsid w:val="00CE52FB"/>
    <w:rsid w:val="00CE5CAE"/>
    <w:rsid w:val="00CE6323"/>
    <w:rsid w:val="00CE6550"/>
    <w:rsid w:val="00CE6B7E"/>
    <w:rsid w:val="00CE701A"/>
    <w:rsid w:val="00CE75AA"/>
    <w:rsid w:val="00CE78DA"/>
    <w:rsid w:val="00CE7B1C"/>
    <w:rsid w:val="00CF0BD6"/>
    <w:rsid w:val="00CF0C32"/>
    <w:rsid w:val="00CF1121"/>
    <w:rsid w:val="00CF2635"/>
    <w:rsid w:val="00CF2BE5"/>
    <w:rsid w:val="00CF30FF"/>
    <w:rsid w:val="00CF3977"/>
    <w:rsid w:val="00CF4C92"/>
    <w:rsid w:val="00CF4CC4"/>
    <w:rsid w:val="00CF5AC5"/>
    <w:rsid w:val="00CF6475"/>
    <w:rsid w:val="00CF6C61"/>
    <w:rsid w:val="00CF6FA7"/>
    <w:rsid w:val="00CF75D9"/>
    <w:rsid w:val="00CF7C3E"/>
    <w:rsid w:val="00D00DF2"/>
    <w:rsid w:val="00D010F9"/>
    <w:rsid w:val="00D01D3D"/>
    <w:rsid w:val="00D0200E"/>
    <w:rsid w:val="00D0214F"/>
    <w:rsid w:val="00D02323"/>
    <w:rsid w:val="00D02564"/>
    <w:rsid w:val="00D02940"/>
    <w:rsid w:val="00D0395B"/>
    <w:rsid w:val="00D0428D"/>
    <w:rsid w:val="00D04718"/>
    <w:rsid w:val="00D0573B"/>
    <w:rsid w:val="00D06640"/>
    <w:rsid w:val="00D06652"/>
    <w:rsid w:val="00D06A6A"/>
    <w:rsid w:val="00D07521"/>
    <w:rsid w:val="00D077A1"/>
    <w:rsid w:val="00D1000C"/>
    <w:rsid w:val="00D108B5"/>
    <w:rsid w:val="00D10F30"/>
    <w:rsid w:val="00D11D8C"/>
    <w:rsid w:val="00D120F5"/>
    <w:rsid w:val="00D123B8"/>
    <w:rsid w:val="00D123D7"/>
    <w:rsid w:val="00D12F75"/>
    <w:rsid w:val="00D13856"/>
    <w:rsid w:val="00D1490D"/>
    <w:rsid w:val="00D14C59"/>
    <w:rsid w:val="00D14E4E"/>
    <w:rsid w:val="00D16ABC"/>
    <w:rsid w:val="00D16B7C"/>
    <w:rsid w:val="00D16D56"/>
    <w:rsid w:val="00D170EE"/>
    <w:rsid w:val="00D1774F"/>
    <w:rsid w:val="00D17D4A"/>
    <w:rsid w:val="00D216C3"/>
    <w:rsid w:val="00D21787"/>
    <w:rsid w:val="00D2231A"/>
    <w:rsid w:val="00D223B8"/>
    <w:rsid w:val="00D224F1"/>
    <w:rsid w:val="00D22CE0"/>
    <w:rsid w:val="00D22F9E"/>
    <w:rsid w:val="00D23BA6"/>
    <w:rsid w:val="00D23D09"/>
    <w:rsid w:val="00D24000"/>
    <w:rsid w:val="00D24031"/>
    <w:rsid w:val="00D2470F"/>
    <w:rsid w:val="00D24816"/>
    <w:rsid w:val="00D24DDD"/>
    <w:rsid w:val="00D25178"/>
    <w:rsid w:val="00D25518"/>
    <w:rsid w:val="00D25645"/>
    <w:rsid w:val="00D25BB8"/>
    <w:rsid w:val="00D26293"/>
    <w:rsid w:val="00D26825"/>
    <w:rsid w:val="00D26EF0"/>
    <w:rsid w:val="00D2714B"/>
    <w:rsid w:val="00D2730F"/>
    <w:rsid w:val="00D277DB"/>
    <w:rsid w:val="00D30C77"/>
    <w:rsid w:val="00D30CA8"/>
    <w:rsid w:val="00D30D00"/>
    <w:rsid w:val="00D31084"/>
    <w:rsid w:val="00D31800"/>
    <w:rsid w:val="00D31B81"/>
    <w:rsid w:val="00D326CA"/>
    <w:rsid w:val="00D33045"/>
    <w:rsid w:val="00D33920"/>
    <w:rsid w:val="00D339DC"/>
    <w:rsid w:val="00D344E7"/>
    <w:rsid w:val="00D34590"/>
    <w:rsid w:val="00D34B4D"/>
    <w:rsid w:val="00D35060"/>
    <w:rsid w:val="00D355E2"/>
    <w:rsid w:val="00D36044"/>
    <w:rsid w:val="00D36681"/>
    <w:rsid w:val="00D36BD9"/>
    <w:rsid w:val="00D36D47"/>
    <w:rsid w:val="00D374D7"/>
    <w:rsid w:val="00D375B8"/>
    <w:rsid w:val="00D37791"/>
    <w:rsid w:val="00D37BAE"/>
    <w:rsid w:val="00D407E0"/>
    <w:rsid w:val="00D40B73"/>
    <w:rsid w:val="00D40E32"/>
    <w:rsid w:val="00D4175C"/>
    <w:rsid w:val="00D41859"/>
    <w:rsid w:val="00D41AB4"/>
    <w:rsid w:val="00D427A5"/>
    <w:rsid w:val="00D42A0A"/>
    <w:rsid w:val="00D42B3C"/>
    <w:rsid w:val="00D42DC2"/>
    <w:rsid w:val="00D436A7"/>
    <w:rsid w:val="00D439D0"/>
    <w:rsid w:val="00D43D06"/>
    <w:rsid w:val="00D44534"/>
    <w:rsid w:val="00D446F0"/>
    <w:rsid w:val="00D446FD"/>
    <w:rsid w:val="00D44975"/>
    <w:rsid w:val="00D44BD5"/>
    <w:rsid w:val="00D44C93"/>
    <w:rsid w:val="00D45219"/>
    <w:rsid w:val="00D45A22"/>
    <w:rsid w:val="00D45BF3"/>
    <w:rsid w:val="00D4606F"/>
    <w:rsid w:val="00D468B1"/>
    <w:rsid w:val="00D46BCB"/>
    <w:rsid w:val="00D46FD1"/>
    <w:rsid w:val="00D47546"/>
    <w:rsid w:val="00D503ED"/>
    <w:rsid w:val="00D50704"/>
    <w:rsid w:val="00D50F05"/>
    <w:rsid w:val="00D51511"/>
    <w:rsid w:val="00D51740"/>
    <w:rsid w:val="00D51BC3"/>
    <w:rsid w:val="00D51BE8"/>
    <w:rsid w:val="00D52BB2"/>
    <w:rsid w:val="00D52BFE"/>
    <w:rsid w:val="00D53650"/>
    <w:rsid w:val="00D544B6"/>
    <w:rsid w:val="00D54CDE"/>
    <w:rsid w:val="00D54D3B"/>
    <w:rsid w:val="00D550AD"/>
    <w:rsid w:val="00D5553C"/>
    <w:rsid w:val="00D55720"/>
    <w:rsid w:val="00D55B1C"/>
    <w:rsid w:val="00D560A8"/>
    <w:rsid w:val="00D5643D"/>
    <w:rsid w:val="00D56A44"/>
    <w:rsid w:val="00D57234"/>
    <w:rsid w:val="00D57A09"/>
    <w:rsid w:val="00D57D60"/>
    <w:rsid w:val="00D57ECC"/>
    <w:rsid w:val="00D6017B"/>
    <w:rsid w:val="00D60280"/>
    <w:rsid w:val="00D60D20"/>
    <w:rsid w:val="00D60DF1"/>
    <w:rsid w:val="00D61113"/>
    <w:rsid w:val="00D6172D"/>
    <w:rsid w:val="00D617EC"/>
    <w:rsid w:val="00D61D28"/>
    <w:rsid w:val="00D62348"/>
    <w:rsid w:val="00D62EAE"/>
    <w:rsid w:val="00D6365F"/>
    <w:rsid w:val="00D6407A"/>
    <w:rsid w:val="00D647AA"/>
    <w:rsid w:val="00D64930"/>
    <w:rsid w:val="00D64BED"/>
    <w:rsid w:val="00D6549B"/>
    <w:rsid w:val="00D65E73"/>
    <w:rsid w:val="00D661BA"/>
    <w:rsid w:val="00D66406"/>
    <w:rsid w:val="00D66973"/>
    <w:rsid w:val="00D676B0"/>
    <w:rsid w:val="00D679EA"/>
    <w:rsid w:val="00D67BDB"/>
    <w:rsid w:val="00D67DAB"/>
    <w:rsid w:val="00D67DC4"/>
    <w:rsid w:val="00D7002C"/>
    <w:rsid w:val="00D70442"/>
    <w:rsid w:val="00D71C4B"/>
    <w:rsid w:val="00D71DA1"/>
    <w:rsid w:val="00D72F12"/>
    <w:rsid w:val="00D732C8"/>
    <w:rsid w:val="00D73399"/>
    <w:rsid w:val="00D73526"/>
    <w:rsid w:val="00D73798"/>
    <w:rsid w:val="00D73840"/>
    <w:rsid w:val="00D7472D"/>
    <w:rsid w:val="00D75DEE"/>
    <w:rsid w:val="00D76B8E"/>
    <w:rsid w:val="00D7794A"/>
    <w:rsid w:val="00D77B7D"/>
    <w:rsid w:val="00D800A6"/>
    <w:rsid w:val="00D8039A"/>
    <w:rsid w:val="00D80811"/>
    <w:rsid w:val="00D80948"/>
    <w:rsid w:val="00D811BB"/>
    <w:rsid w:val="00D812F4"/>
    <w:rsid w:val="00D81531"/>
    <w:rsid w:val="00D819D4"/>
    <w:rsid w:val="00D81E21"/>
    <w:rsid w:val="00D81F9D"/>
    <w:rsid w:val="00D81FBA"/>
    <w:rsid w:val="00D82490"/>
    <w:rsid w:val="00D824BE"/>
    <w:rsid w:val="00D824E4"/>
    <w:rsid w:val="00D82768"/>
    <w:rsid w:val="00D829A4"/>
    <w:rsid w:val="00D82BD3"/>
    <w:rsid w:val="00D83024"/>
    <w:rsid w:val="00D83105"/>
    <w:rsid w:val="00D83E5D"/>
    <w:rsid w:val="00D8447B"/>
    <w:rsid w:val="00D84852"/>
    <w:rsid w:val="00D84C5B"/>
    <w:rsid w:val="00D865F4"/>
    <w:rsid w:val="00D8702A"/>
    <w:rsid w:val="00D874B6"/>
    <w:rsid w:val="00D87771"/>
    <w:rsid w:val="00D87AF3"/>
    <w:rsid w:val="00D90E99"/>
    <w:rsid w:val="00D90F73"/>
    <w:rsid w:val="00D91006"/>
    <w:rsid w:val="00D91D78"/>
    <w:rsid w:val="00D92EC1"/>
    <w:rsid w:val="00D9314A"/>
    <w:rsid w:val="00D93517"/>
    <w:rsid w:val="00D93DDB"/>
    <w:rsid w:val="00D93F17"/>
    <w:rsid w:val="00D943A2"/>
    <w:rsid w:val="00D943E5"/>
    <w:rsid w:val="00D94FC3"/>
    <w:rsid w:val="00D953CE"/>
    <w:rsid w:val="00D96854"/>
    <w:rsid w:val="00D96C6E"/>
    <w:rsid w:val="00D9775C"/>
    <w:rsid w:val="00DA1136"/>
    <w:rsid w:val="00DA1581"/>
    <w:rsid w:val="00DA23DA"/>
    <w:rsid w:val="00DA29B3"/>
    <w:rsid w:val="00DA3773"/>
    <w:rsid w:val="00DA4248"/>
    <w:rsid w:val="00DA4643"/>
    <w:rsid w:val="00DA4EAA"/>
    <w:rsid w:val="00DA4FE6"/>
    <w:rsid w:val="00DA550A"/>
    <w:rsid w:val="00DA5625"/>
    <w:rsid w:val="00DA5EAB"/>
    <w:rsid w:val="00DA5F57"/>
    <w:rsid w:val="00DA6539"/>
    <w:rsid w:val="00DA668A"/>
    <w:rsid w:val="00DA6738"/>
    <w:rsid w:val="00DA68F7"/>
    <w:rsid w:val="00DA69AA"/>
    <w:rsid w:val="00DA7D11"/>
    <w:rsid w:val="00DA7DD2"/>
    <w:rsid w:val="00DB02FE"/>
    <w:rsid w:val="00DB13F9"/>
    <w:rsid w:val="00DB1711"/>
    <w:rsid w:val="00DB1CB9"/>
    <w:rsid w:val="00DB2596"/>
    <w:rsid w:val="00DB25DF"/>
    <w:rsid w:val="00DB2CD9"/>
    <w:rsid w:val="00DB3F8E"/>
    <w:rsid w:val="00DB4654"/>
    <w:rsid w:val="00DB4A89"/>
    <w:rsid w:val="00DB4EA3"/>
    <w:rsid w:val="00DB5A52"/>
    <w:rsid w:val="00DB5DFE"/>
    <w:rsid w:val="00DB64BB"/>
    <w:rsid w:val="00DB69B2"/>
    <w:rsid w:val="00DB7915"/>
    <w:rsid w:val="00DB7E01"/>
    <w:rsid w:val="00DC03BF"/>
    <w:rsid w:val="00DC182B"/>
    <w:rsid w:val="00DC1C90"/>
    <w:rsid w:val="00DC1CA2"/>
    <w:rsid w:val="00DC2CAB"/>
    <w:rsid w:val="00DC2E21"/>
    <w:rsid w:val="00DC33EA"/>
    <w:rsid w:val="00DC34D9"/>
    <w:rsid w:val="00DC35F6"/>
    <w:rsid w:val="00DC35F9"/>
    <w:rsid w:val="00DC39C4"/>
    <w:rsid w:val="00DC4135"/>
    <w:rsid w:val="00DC4D21"/>
    <w:rsid w:val="00DC520E"/>
    <w:rsid w:val="00DC5247"/>
    <w:rsid w:val="00DC534A"/>
    <w:rsid w:val="00DC5706"/>
    <w:rsid w:val="00DC62D8"/>
    <w:rsid w:val="00DC6789"/>
    <w:rsid w:val="00DC6939"/>
    <w:rsid w:val="00DC6A80"/>
    <w:rsid w:val="00DC6B34"/>
    <w:rsid w:val="00DC72C3"/>
    <w:rsid w:val="00DC72F3"/>
    <w:rsid w:val="00DC7905"/>
    <w:rsid w:val="00DC7F14"/>
    <w:rsid w:val="00DD0525"/>
    <w:rsid w:val="00DD05C7"/>
    <w:rsid w:val="00DD060E"/>
    <w:rsid w:val="00DD0B85"/>
    <w:rsid w:val="00DD1E76"/>
    <w:rsid w:val="00DD1F68"/>
    <w:rsid w:val="00DD222B"/>
    <w:rsid w:val="00DD23E5"/>
    <w:rsid w:val="00DD23FC"/>
    <w:rsid w:val="00DD32AF"/>
    <w:rsid w:val="00DD3398"/>
    <w:rsid w:val="00DD3B6D"/>
    <w:rsid w:val="00DD4605"/>
    <w:rsid w:val="00DD489F"/>
    <w:rsid w:val="00DD4ADB"/>
    <w:rsid w:val="00DD5073"/>
    <w:rsid w:val="00DD52F0"/>
    <w:rsid w:val="00DD7396"/>
    <w:rsid w:val="00DD7D1E"/>
    <w:rsid w:val="00DD7DB2"/>
    <w:rsid w:val="00DD7F53"/>
    <w:rsid w:val="00DE0688"/>
    <w:rsid w:val="00DE0AC9"/>
    <w:rsid w:val="00DE0CDE"/>
    <w:rsid w:val="00DE0F87"/>
    <w:rsid w:val="00DE147E"/>
    <w:rsid w:val="00DE16D8"/>
    <w:rsid w:val="00DE1B93"/>
    <w:rsid w:val="00DE1DAE"/>
    <w:rsid w:val="00DE2532"/>
    <w:rsid w:val="00DE2D10"/>
    <w:rsid w:val="00DE2FD5"/>
    <w:rsid w:val="00DE32BB"/>
    <w:rsid w:val="00DE34F2"/>
    <w:rsid w:val="00DE368C"/>
    <w:rsid w:val="00DE3AC5"/>
    <w:rsid w:val="00DE40CC"/>
    <w:rsid w:val="00DE45BC"/>
    <w:rsid w:val="00DE4AEA"/>
    <w:rsid w:val="00DE4AFB"/>
    <w:rsid w:val="00DE4C1B"/>
    <w:rsid w:val="00DE4CE5"/>
    <w:rsid w:val="00DE5088"/>
    <w:rsid w:val="00DE5237"/>
    <w:rsid w:val="00DE5C39"/>
    <w:rsid w:val="00DE7D89"/>
    <w:rsid w:val="00DF087D"/>
    <w:rsid w:val="00DF0FA2"/>
    <w:rsid w:val="00DF193B"/>
    <w:rsid w:val="00DF1CE6"/>
    <w:rsid w:val="00DF2D17"/>
    <w:rsid w:val="00DF2EE7"/>
    <w:rsid w:val="00DF2EF0"/>
    <w:rsid w:val="00DF3C04"/>
    <w:rsid w:val="00DF4128"/>
    <w:rsid w:val="00DF4FD9"/>
    <w:rsid w:val="00DF504F"/>
    <w:rsid w:val="00DF556A"/>
    <w:rsid w:val="00DF60B3"/>
    <w:rsid w:val="00DF68BB"/>
    <w:rsid w:val="00DF6A65"/>
    <w:rsid w:val="00DF7DCC"/>
    <w:rsid w:val="00E00051"/>
    <w:rsid w:val="00E00CBC"/>
    <w:rsid w:val="00E0112A"/>
    <w:rsid w:val="00E015E6"/>
    <w:rsid w:val="00E01CDF"/>
    <w:rsid w:val="00E01F10"/>
    <w:rsid w:val="00E029E6"/>
    <w:rsid w:val="00E02A77"/>
    <w:rsid w:val="00E02AFF"/>
    <w:rsid w:val="00E02F74"/>
    <w:rsid w:val="00E0309B"/>
    <w:rsid w:val="00E03C38"/>
    <w:rsid w:val="00E03DE4"/>
    <w:rsid w:val="00E03E5A"/>
    <w:rsid w:val="00E03F76"/>
    <w:rsid w:val="00E03FB7"/>
    <w:rsid w:val="00E040AE"/>
    <w:rsid w:val="00E04529"/>
    <w:rsid w:val="00E04E02"/>
    <w:rsid w:val="00E051B2"/>
    <w:rsid w:val="00E05544"/>
    <w:rsid w:val="00E05C5D"/>
    <w:rsid w:val="00E06B61"/>
    <w:rsid w:val="00E06C38"/>
    <w:rsid w:val="00E06DD4"/>
    <w:rsid w:val="00E075E3"/>
    <w:rsid w:val="00E077F3"/>
    <w:rsid w:val="00E10199"/>
    <w:rsid w:val="00E103A0"/>
    <w:rsid w:val="00E111D5"/>
    <w:rsid w:val="00E11A53"/>
    <w:rsid w:val="00E11CF4"/>
    <w:rsid w:val="00E11F14"/>
    <w:rsid w:val="00E120B2"/>
    <w:rsid w:val="00E13069"/>
    <w:rsid w:val="00E1315C"/>
    <w:rsid w:val="00E15176"/>
    <w:rsid w:val="00E1517E"/>
    <w:rsid w:val="00E153DE"/>
    <w:rsid w:val="00E158E7"/>
    <w:rsid w:val="00E15D3C"/>
    <w:rsid w:val="00E16544"/>
    <w:rsid w:val="00E16A3D"/>
    <w:rsid w:val="00E16AA0"/>
    <w:rsid w:val="00E176AF"/>
    <w:rsid w:val="00E20363"/>
    <w:rsid w:val="00E203F3"/>
    <w:rsid w:val="00E20D4A"/>
    <w:rsid w:val="00E20E8C"/>
    <w:rsid w:val="00E2133E"/>
    <w:rsid w:val="00E21821"/>
    <w:rsid w:val="00E21EB1"/>
    <w:rsid w:val="00E21FC3"/>
    <w:rsid w:val="00E22478"/>
    <w:rsid w:val="00E22951"/>
    <w:rsid w:val="00E23535"/>
    <w:rsid w:val="00E23751"/>
    <w:rsid w:val="00E24470"/>
    <w:rsid w:val="00E24A62"/>
    <w:rsid w:val="00E24F92"/>
    <w:rsid w:val="00E258C9"/>
    <w:rsid w:val="00E262BB"/>
    <w:rsid w:val="00E26747"/>
    <w:rsid w:val="00E26970"/>
    <w:rsid w:val="00E26A4B"/>
    <w:rsid w:val="00E27772"/>
    <w:rsid w:val="00E27B83"/>
    <w:rsid w:val="00E27CE5"/>
    <w:rsid w:val="00E27F78"/>
    <w:rsid w:val="00E30045"/>
    <w:rsid w:val="00E3026B"/>
    <w:rsid w:val="00E3041D"/>
    <w:rsid w:val="00E3175A"/>
    <w:rsid w:val="00E31B7D"/>
    <w:rsid w:val="00E31D20"/>
    <w:rsid w:val="00E3291F"/>
    <w:rsid w:val="00E32A05"/>
    <w:rsid w:val="00E32C4C"/>
    <w:rsid w:val="00E32F26"/>
    <w:rsid w:val="00E33830"/>
    <w:rsid w:val="00E33E05"/>
    <w:rsid w:val="00E34294"/>
    <w:rsid w:val="00E351B7"/>
    <w:rsid w:val="00E356FD"/>
    <w:rsid w:val="00E35913"/>
    <w:rsid w:val="00E35E57"/>
    <w:rsid w:val="00E36570"/>
    <w:rsid w:val="00E36B69"/>
    <w:rsid w:val="00E36BA5"/>
    <w:rsid w:val="00E36CD1"/>
    <w:rsid w:val="00E37399"/>
    <w:rsid w:val="00E37E8C"/>
    <w:rsid w:val="00E37E94"/>
    <w:rsid w:val="00E404E8"/>
    <w:rsid w:val="00E4187E"/>
    <w:rsid w:val="00E41B5B"/>
    <w:rsid w:val="00E42236"/>
    <w:rsid w:val="00E423CB"/>
    <w:rsid w:val="00E43708"/>
    <w:rsid w:val="00E43902"/>
    <w:rsid w:val="00E43BA1"/>
    <w:rsid w:val="00E43F71"/>
    <w:rsid w:val="00E44A78"/>
    <w:rsid w:val="00E452D3"/>
    <w:rsid w:val="00E45895"/>
    <w:rsid w:val="00E45A1B"/>
    <w:rsid w:val="00E45FD6"/>
    <w:rsid w:val="00E463B4"/>
    <w:rsid w:val="00E4692B"/>
    <w:rsid w:val="00E46D45"/>
    <w:rsid w:val="00E46DF6"/>
    <w:rsid w:val="00E473A7"/>
    <w:rsid w:val="00E47588"/>
    <w:rsid w:val="00E4768B"/>
    <w:rsid w:val="00E503FA"/>
    <w:rsid w:val="00E5040F"/>
    <w:rsid w:val="00E50A17"/>
    <w:rsid w:val="00E51906"/>
    <w:rsid w:val="00E51925"/>
    <w:rsid w:val="00E51B62"/>
    <w:rsid w:val="00E51D1D"/>
    <w:rsid w:val="00E51EB9"/>
    <w:rsid w:val="00E52C08"/>
    <w:rsid w:val="00E52F8A"/>
    <w:rsid w:val="00E53616"/>
    <w:rsid w:val="00E53C7E"/>
    <w:rsid w:val="00E53D87"/>
    <w:rsid w:val="00E54856"/>
    <w:rsid w:val="00E554D1"/>
    <w:rsid w:val="00E56183"/>
    <w:rsid w:val="00E56213"/>
    <w:rsid w:val="00E5622C"/>
    <w:rsid w:val="00E5668E"/>
    <w:rsid w:val="00E56DD1"/>
    <w:rsid w:val="00E578B6"/>
    <w:rsid w:val="00E57DE4"/>
    <w:rsid w:val="00E57E1A"/>
    <w:rsid w:val="00E60F3D"/>
    <w:rsid w:val="00E6102B"/>
    <w:rsid w:val="00E6132E"/>
    <w:rsid w:val="00E61C87"/>
    <w:rsid w:val="00E61FDB"/>
    <w:rsid w:val="00E62402"/>
    <w:rsid w:val="00E625A3"/>
    <w:rsid w:val="00E630F9"/>
    <w:rsid w:val="00E632F2"/>
    <w:rsid w:val="00E63401"/>
    <w:rsid w:val="00E63C3F"/>
    <w:rsid w:val="00E63ED9"/>
    <w:rsid w:val="00E64823"/>
    <w:rsid w:val="00E64EEE"/>
    <w:rsid w:val="00E657D9"/>
    <w:rsid w:val="00E65DCA"/>
    <w:rsid w:val="00E66323"/>
    <w:rsid w:val="00E66B7A"/>
    <w:rsid w:val="00E670AB"/>
    <w:rsid w:val="00E6794A"/>
    <w:rsid w:val="00E70204"/>
    <w:rsid w:val="00E702DA"/>
    <w:rsid w:val="00E7040C"/>
    <w:rsid w:val="00E70745"/>
    <w:rsid w:val="00E70F1D"/>
    <w:rsid w:val="00E715DC"/>
    <w:rsid w:val="00E7276D"/>
    <w:rsid w:val="00E7302C"/>
    <w:rsid w:val="00E7306B"/>
    <w:rsid w:val="00E73450"/>
    <w:rsid w:val="00E739A5"/>
    <w:rsid w:val="00E73EA5"/>
    <w:rsid w:val="00E73FEC"/>
    <w:rsid w:val="00E74118"/>
    <w:rsid w:val="00E74EDC"/>
    <w:rsid w:val="00E750EC"/>
    <w:rsid w:val="00E7522F"/>
    <w:rsid w:val="00E757DA"/>
    <w:rsid w:val="00E76292"/>
    <w:rsid w:val="00E776EF"/>
    <w:rsid w:val="00E77948"/>
    <w:rsid w:val="00E779C5"/>
    <w:rsid w:val="00E77B49"/>
    <w:rsid w:val="00E8049A"/>
    <w:rsid w:val="00E80C65"/>
    <w:rsid w:val="00E810EA"/>
    <w:rsid w:val="00E816BD"/>
    <w:rsid w:val="00E81B6B"/>
    <w:rsid w:val="00E81C18"/>
    <w:rsid w:val="00E8247F"/>
    <w:rsid w:val="00E83076"/>
    <w:rsid w:val="00E83D30"/>
    <w:rsid w:val="00E85B30"/>
    <w:rsid w:val="00E8643A"/>
    <w:rsid w:val="00E86649"/>
    <w:rsid w:val="00E86B34"/>
    <w:rsid w:val="00E87145"/>
    <w:rsid w:val="00E875FE"/>
    <w:rsid w:val="00E91012"/>
    <w:rsid w:val="00E91108"/>
    <w:rsid w:val="00E91687"/>
    <w:rsid w:val="00E91EEE"/>
    <w:rsid w:val="00E92421"/>
    <w:rsid w:val="00E924F6"/>
    <w:rsid w:val="00E92899"/>
    <w:rsid w:val="00E92B7F"/>
    <w:rsid w:val="00E92EE5"/>
    <w:rsid w:val="00E93134"/>
    <w:rsid w:val="00E931E7"/>
    <w:rsid w:val="00E93FA8"/>
    <w:rsid w:val="00E9419B"/>
    <w:rsid w:val="00E941EC"/>
    <w:rsid w:val="00E94612"/>
    <w:rsid w:val="00E94DAE"/>
    <w:rsid w:val="00E961E8"/>
    <w:rsid w:val="00E96293"/>
    <w:rsid w:val="00E96912"/>
    <w:rsid w:val="00E96A04"/>
    <w:rsid w:val="00E96A78"/>
    <w:rsid w:val="00E96AAB"/>
    <w:rsid w:val="00E96F2D"/>
    <w:rsid w:val="00E96F47"/>
    <w:rsid w:val="00E9789A"/>
    <w:rsid w:val="00E97A24"/>
    <w:rsid w:val="00EA09E1"/>
    <w:rsid w:val="00EA0BA7"/>
    <w:rsid w:val="00EA1387"/>
    <w:rsid w:val="00EA1A00"/>
    <w:rsid w:val="00EA1BB7"/>
    <w:rsid w:val="00EA34F0"/>
    <w:rsid w:val="00EA352F"/>
    <w:rsid w:val="00EA3AB8"/>
    <w:rsid w:val="00EA3DC7"/>
    <w:rsid w:val="00EA43D1"/>
    <w:rsid w:val="00EA4469"/>
    <w:rsid w:val="00EA4640"/>
    <w:rsid w:val="00EA4A29"/>
    <w:rsid w:val="00EA59EC"/>
    <w:rsid w:val="00EA5E6B"/>
    <w:rsid w:val="00EA60C9"/>
    <w:rsid w:val="00EA6F76"/>
    <w:rsid w:val="00EA74C4"/>
    <w:rsid w:val="00EA7A32"/>
    <w:rsid w:val="00EA7BE6"/>
    <w:rsid w:val="00EA7DCD"/>
    <w:rsid w:val="00EA7DCF"/>
    <w:rsid w:val="00EA7F2B"/>
    <w:rsid w:val="00EB0041"/>
    <w:rsid w:val="00EB0AB2"/>
    <w:rsid w:val="00EB0BAA"/>
    <w:rsid w:val="00EB1043"/>
    <w:rsid w:val="00EB137A"/>
    <w:rsid w:val="00EB1495"/>
    <w:rsid w:val="00EB1541"/>
    <w:rsid w:val="00EB171D"/>
    <w:rsid w:val="00EB19DA"/>
    <w:rsid w:val="00EB1DCA"/>
    <w:rsid w:val="00EB2307"/>
    <w:rsid w:val="00EB3CCF"/>
    <w:rsid w:val="00EB3D04"/>
    <w:rsid w:val="00EB42A2"/>
    <w:rsid w:val="00EB4C42"/>
    <w:rsid w:val="00EB5150"/>
    <w:rsid w:val="00EB5698"/>
    <w:rsid w:val="00EB6095"/>
    <w:rsid w:val="00EB6E98"/>
    <w:rsid w:val="00EB79EB"/>
    <w:rsid w:val="00EC006E"/>
    <w:rsid w:val="00EC0179"/>
    <w:rsid w:val="00EC0E69"/>
    <w:rsid w:val="00EC196A"/>
    <w:rsid w:val="00EC1D03"/>
    <w:rsid w:val="00EC1F99"/>
    <w:rsid w:val="00EC25BD"/>
    <w:rsid w:val="00EC25FA"/>
    <w:rsid w:val="00EC2CB7"/>
    <w:rsid w:val="00EC2DB7"/>
    <w:rsid w:val="00EC3757"/>
    <w:rsid w:val="00EC3B74"/>
    <w:rsid w:val="00EC3D90"/>
    <w:rsid w:val="00EC4511"/>
    <w:rsid w:val="00EC4566"/>
    <w:rsid w:val="00EC4BF8"/>
    <w:rsid w:val="00EC5982"/>
    <w:rsid w:val="00EC6226"/>
    <w:rsid w:val="00EC6579"/>
    <w:rsid w:val="00EC70C9"/>
    <w:rsid w:val="00EC7275"/>
    <w:rsid w:val="00ED02A4"/>
    <w:rsid w:val="00ED0339"/>
    <w:rsid w:val="00ED09F8"/>
    <w:rsid w:val="00ED0F4B"/>
    <w:rsid w:val="00ED1576"/>
    <w:rsid w:val="00ED1AC9"/>
    <w:rsid w:val="00ED1AFE"/>
    <w:rsid w:val="00ED20B6"/>
    <w:rsid w:val="00ED2453"/>
    <w:rsid w:val="00ED277A"/>
    <w:rsid w:val="00ED286C"/>
    <w:rsid w:val="00ED2951"/>
    <w:rsid w:val="00ED2996"/>
    <w:rsid w:val="00ED2B8D"/>
    <w:rsid w:val="00ED3490"/>
    <w:rsid w:val="00ED438C"/>
    <w:rsid w:val="00ED45B1"/>
    <w:rsid w:val="00ED4D3A"/>
    <w:rsid w:val="00ED59CF"/>
    <w:rsid w:val="00ED5AE3"/>
    <w:rsid w:val="00ED64AA"/>
    <w:rsid w:val="00ED6699"/>
    <w:rsid w:val="00ED6737"/>
    <w:rsid w:val="00ED6834"/>
    <w:rsid w:val="00EE0A09"/>
    <w:rsid w:val="00EE0A5D"/>
    <w:rsid w:val="00EE18BF"/>
    <w:rsid w:val="00EE1D5B"/>
    <w:rsid w:val="00EE22B7"/>
    <w:rsid w:val="00EE2429"/>
    <w:rsid w:val="00EE2619"/>
    <w:rsid w:val="00EE2691"/>
    <w:rsid w:val="00EE334E"/>
    <w:rsid w:val="00EE3A1A"/>
    <w:rsid w:val="00EE46DA"/>
    <w:rsid w:val="00EE59C9"/>
    <w:rsid w:val="00EE5B96"/>
    <w:rsid w:val="00EE60C9"/>
    <w:rsid w:val="00EE6F35"/>
    <w:rsid w:val="00EE7221"/>
    <w:rsid w:val="00EE739A"/>
    <w:rsid w:val="00EE748A"/>
    <w:rsid w:val="00EE7947"/>
    <w:rsid w:val="00EE7AAD"/>
    <w:rsid w:val="00EE7B39"/>
    <w:rsid w:val="00EF0643"/>
    <w:rsid w:val="00EF0E69"/>
    <w:rsid w:val="00EF108A"/>
    <w:rsid w:val="00EF16F3"/>
    <w:rsid w:val="00EF17DA"/>
    <w:rsid w:val="00EF1817"/>
    <w:rsid w:val="00EF182A"/>
    <w:rsid w:val="00EF2514"/>
    <w:rsid w:val="00EF380A"/>
    <w:rsid w:val="00EF39FB"/>
    <w:rsid w:val="00EF4183"/>
    <w:rsid w:val="00EF42F2"/>
    <w:rsid w:val="00EF43B7"/>
    <w:rsid w:val="00EF559C"/>
    <w:rsid w:val="00EF57EE"/>
    <w:rsid w:val="00EF6866"/>
    <w:rsid w:val="00EF6AFA"/>
    <w:rsid w:val="00EF6BF9"/>
    <w:rsid w:val="00EF6C2B"/>
    <w:rsid w:val="00EF6DE9"/>
    <w:rsid w:val="00EF6FFA"/>
    <w:rsid w:val="00EF7942"/>
    <w:rsid w:val="00F00079"/>
    <w:rsid w:val="00F001DD"/>
    <w:rsid w:val="00F0038E"/>
    <w:rsid w:val="00F005EE"/>
    <w:rsid w:val="00F00A1B"/>
    <w:rsid w:val="00F00F71"/>
    <w:rsid w:val="00F012B7"/>
    <w:rsid w:val="00F0130D"/>
    <w:rsid w:val="00F014A3"/>
    <w:rsid w:val="00F01941"/>
    <w:rsid w:val="00F01F6A"/>
    <w:rsid w:val="00F022D2"/>
    <w:rsid w:val="00F02577"/>
    <w:rsid w:val="00F02599"/>
    <w:rsid w:val="00F025C7"/>
    <w:rsid w:val="00F03C5A"/>
    <w:rsid w:val="00F04089"/>
    <w:rsid w:val="00F04AB6"/>
    <w:rsid w:val="00F057A1"/>
    <w:rsid w:val="00F06310"/>
    <w:rsid w:val="00F06878"/>
    <w:rsid w:val="00F06ABD"/>
    <w:rsid w:val="00F06CFD"/>
    <w:rsid w:val="00F06FE7"/>
    <w:rsid w:val="00F07305"/>
    <w:rsid w:val="00F073F8"/>
    <w:rsid w:val="00F076CD"/>
    <w:rsid w:val="00F07CE0"/>
    <w:rsid w:val="00F1084A"/>
    <w:rsid w:val="00F11059"/>
    <w:rsid w:val="00F11351"/>
    <w:rsid w:val="00F1163D"/>
    <w:rsid w:val="00F11F1D"/>
    <w:rsid w:val="00F135A8"/>
    <w:rsid w:val="00F13D72"/>
    <w:rsid w:val="00F13E6B"/>
    <w:rsid w:val="00F14AFC"/>
    <w:rsid w:val="00F156AC"/>
    <w:rsid w:val="00F16174"/>
    <w:rsid w:val="00F16452"/>
    <w:rsid w:val="00F1690F"/>
    <w:rsid w:val="00F16D15"/>
    <w:rsid w:val="00F16D69"/>
    <w:rsid w:val="00F20183"/>
    <w:rsid w:val="00F206D4"/>
    <w:rsid w:val="00F20B90"/>
    <w:rsid w:val="00F21713"/>
    <w:rsid w:val="00F22B65"/>
    <w:rsid w:val="00F22E75"/>
    <w:rsid w:val="00F23392"/>
    <w:rsid w:val="00F23C2B"/>
    <w:rsid w:val="00F24302"/>
    <w:rsid w:val="00F247E2"/>
    <w:rsid w:val="00F24D17"/>
    <w:rsid w:val="00F25188"/>
    <w:rsid w:val="00F25447"/>
    <w:rsid w:val="00F2549B"/>
    <w:rsid w:val="00F256A1"/>
    <w:rsid w:val="00F25712"/>
    <w:rsid w:val="00F25A0F"/>
    <w:rsid w:val="00F26245"/>
    <w:rsid w:val="00F2782D"/>
    <w:rsid w:val="00F302CD"/>
    <w:rsid w:val="00F30D72"/>
    <w:rsid w:val="00F30F40"/>
    <w:rsid w:val="00F31FC3"/>
    <w:rsid w:val="00F32155"/>
    <w:rsid w:val="00F32908"/>
    <w:rsid w:val="00F3330A"/>
    <w:rsid w:val="00F3331D"/>
    <w:rsid w:val="00F335A1"/>
    <w:rsid w:val="00F33B1A"/>
    <w:rsid w:val="00F34515"/>
    <w:rsid w:val="00F34EC9"/>
    <w:rsid w:val="00F355FE"/>
    <w:rsid w:val="00F3581B"/>
    <w:rsid w:val="00F3799B"/>
    <w:rsid w:val="00F403AB"/>
    <w:rsid w:val="00F40A80"/>
    <w:rsid w:val="00F4197D"/>
    <w:rsid w:val="00F41C7D"/>
    <w:rsid w:val="00F4221B"/>
    <w:rsid w:val="00F4262A"/>
    <w:rsid w:val="00F4270B"/>
    <w:rsid w:val="00F42E95"/>
    <w:rsid w:val="00F43A84"/>
    <w:rsid w:val="00F43B6A"/>
    <w:rsid w:val="00F43E33"/>
    <w:rsid w:val="00F43E86"/>
    <w:rsid w:val="00F443A6"/>
    <w:rsid w:val="00F443E1"/>
    <w:rsid w:val="00F45397"/>
    <w:rsid w:val="00F45C46"/>
    <w:rsid w:val="00F4631C"/>
    <w:rsid w:val="00F46714"/>
    <w:rsid w:val="00F47061"/>
    <w:rsid w:val="00F47969"/>
    <w:rsid w:val="00F50007"/>
    <w:rsid w:val="00F5052B"/>
    <w:rsid w:val="00F50898"/>
    <w:rsid w:val="00F5091D"/>
    <w:rsid w:val="00F50B10"/>
    <w:rsid w:val="00F50CD2"/>
    <w:rsid w:val="00F50E1F"/>
    <w:rsid w:val="00F50FFE"/>
    <w:rsid w:val="00F512A9"/>
    <w:rsid w:val="00F512FB"/>
    <w:rsid w:val="00F51523"/>
    <w:rsid w:val="00F516AF"/>
    <w:rsid w:val="00F5191D"/>
    <w:rsid w:val="00F51E6E"/>
    <w:rsid w:val="00F5272C"/>
    <w:rsid w:val="00F527FF"/>
    <w:rsid w:val="00F53353"/>
    <w:rsid w:val="00F53603"/>
    <w:rsid w:val="00F53EB3"/>
    <w:rsid w:val="00F54097"/>
    <w:rsid w:val="00F54CDE"/>
    <w:rsid w:val="00F552A0"/>
    <w:rsid w:val="00F562C8"/>
    <w:rsid w:val="00F563FD"/>
    <w:rsid w:val="00F565CB"/>
    <w:rsid w:val="00F5696E"/>
    <w:rsid w:val="00F570D9"/>
    <w:rsid w:val="00F57266"/>
    <w:rsid w:val="00F601DA"/>
    <w:rsid w:val="00F60B00"/>
    <w:rsid w:val="00F60F8F"/>
    <w:rsid w:val="00F61226"/>
    <w:rsid w:val="00F6138D"/>
    <w:rsid w:val="00F61675"/>
    <w:rsid w:val="00F618B8"/>
    <w:rsid w:val="00F61FDE"/>
    <w:rsid w:val="00F624D1"/>
    <w:rsid w:val="00F6270C"/>
    <w:rsid w:val="00F62825"/>
    <w:rsid w:val="00F629B3"/>
    <w:rsid w:val="00F63886"/>
    <w:rsid w:val="00F641BD"/>
    <w:rsid w:val="00F64374"/>
    <w:rsid w:val="00F6458A"/>
    <w:rsid w:val="00F647F9"/>
    <w:rsid w:val="00F64957"/>
    <w:rsid w:val="00F651F8"/>
    <w:rsid w:val="00F65405"/>
    <w:rsid w:val="00F655C0"/>
    <w:rsid w:val="00F6570F"/>
    <w:rsid w:val="00F6752D"/>
    <w:rsid w:val="00F678CD"/>
    <w:rsid w:val="00F702CA"/>
    <w:rsid w:val="00F709F1"/>
    <w:rsid w:val="00F70F4D"/>
    <w:rsid w:val="00F71195"/>
    <w:rsid w:val="00F71504"/>
    <w:rsid w:val="00F71E49"/>
    <w:rsid w:val="00F71F92"/>
    <w:rsid w:val="00F727AE"/>
    <w:rsid w:val="00F72EFE"/>
    <w:rsid w:val="00F732AD"/>
    <w:rsid w:val="00F74715"/>
    <w:rsid w:val="00F755D5"/>
    <w:rsid w:val="00F757AA"/>
    <w:rsid w:val="00F759EB"/>
    <w:rsid w:val="00F75AA6"/>
    <w:rsid w:val="00F75CB8"/>
    <w:rsid w:val="00F75F10"/>
    <w:rsid w:val="00F75FE7"/>
    <w:rsid w:val="00F762F3"/>
    <w:rsid w:val="00F77BE6"/>
    <w:rsid w:val="00F77CAF"/>
    <w:rsid w:val="00F77FED"/>
    <w:rsid w:val="00F80655"/>
    <w:rsid w:val="00F80AA0"/>
    <w:rsid w:val="00F816E3"/>
    <w:rsid w:val="00F81A0A"/>
    <w:rsid w:val="00F82C5F"/>
    <w:rsid w:val="00F83424"/>
    <w:rsid w:val="00F83944"/>
    <w:rsid w:val="00F83B35"/>
    <w:rsid w:val="00F84081"/>
    <w:rsid w:val="00F843D3"/>
    <w:rsid w:val="00F84807"/>
    <w:rsid w:val="00F852F1"/>
    <w:rsid w:val="00F85902"/>
    <w:rsid w:val="00F85CCA"/>
    <w:rsid w:val="00F85DEB"/>
    <w:rsid w:val="00F85F2B"/>
    <w:rsid w:val="00F860A7"/>
    <w:rsid w:val="00F86512"/>
    <w:rsid w:val="00F86AD2"/>
    <w:rsid w:val="00F86E04"/>
    <w:rsid w:val="00F873B2"/>
    <w:rsid w:val="00F87664"/>
    <w:rsid w:val="00F87957"/>
    <w:rsid w:val="00F87C2F"/>
    <w:rsid w:val="00F87ED2"/>
    <w:rsid w:val="00F9099A"/>
    <w:rsid w:val="00F90B82"/>
    <w:rsid w:val="00F90F1B"/>
    <w:rsid w:val="00F91326"/>
    <w:rsid w:val="00F91B09"/>
    <w:rsid w:val="00F92068"/>
    <w:rsid w:val="00F923C4"/>
    <w:rsid w:val="00F93144"/>
    <w:rsid w:val="00F9340B"/>
    <w:rsid w:val="00F9358C"/>
    <w:rsid w:val="00F937DC"/>
    <w:rsid w:val="00F93943"/>
    <w:rsid w:val="00F947A1"/>
    <w:rsid w:val="00F9487D"/>
    <w:rsid w:val="00F94B73"/>
    <w:rsid w:val="00F94DFC"/>
    <w:rsid w:val="00F957E6"/>
    <w:rsid w:val="00F95AE0"/>
    <w:rsid w:val="00F95B69"/>
    <w:rsid w:val="00F96180"/>
    <w:rsid w:val="00F961E1"/>
    <w:rsid w:val="00F9632C"/>
    <w:rsid w:val="00F9682A"/>
    <w:rsid w:val="00F96E19"/>
    <w:rsid w:val="00F973EA"/>
    <w:rsid w:val="00FA00F1"/>
    <w:rsid w:val="00FA03B2"/>
    <w:rsid w:val="00FA1892"/>
    <w:rsid w:val="00FA1BC3"/>
    <w:rsid w:val="00FA1D44"/>
    <w:rsid w:val="00FA1DF6"/>
    <w:rsid w:val="00FA202F"/>
    <w:rsid w:val="00FA238B"/>
    <w:rsid w:val="00FA2755"/>
    <w:rsid w:val="00FA2C32"/>
    <w:rsid w:val="00FA2D28"/>
    <w:rsid w:val="00FA2EB5"/>
    <w:rsid w:val="00FA2EE8"/>
    <w:rsid w:val="00FA2F19"/>
    <w:rsid w:val="00FA3D79"/>
    <w:rsid w:val="00FA4475"/>
    <w:rsid w:val="00FA5B88"/>
    <w:rsid w:val="00FA5F33"/>
    <w:rsid w:val="00FA6877"/>
    <w:rsid w:val="00FA69AB"/>
    <w:rsid w:val="00FA74F6"/>
    <w:rsid w:val="00FA7F10"/>
    <w:rsid w:val="00FB1233"/>
    <w:rsid w:val="00FB12A5"/>
    <w:rsid w:val="00FB1879"/>
    <w:rsid w:val="00FB18FA"/>
    <w:rsid w:val="00FB1EAF"/>
    <w:rsid w:val="00FB2F0F"/>
    <w:rsid w:val="00FB3415"/>
    <w:rsid w:val="00FB3484"/>
    <w:rsid w:val="00FB34D6"/>
    <w:rsid w:val="00FB3F47"/>
    <w:rsid w:val="00FB4662"/>
    <w:rsid w:val="00FB49DF"/>
    <w:rsid w:val="00FB4B07"/>
    <w:rsid w:val="00FB5256"/>
    <w:rsid w:val="00FB532E"/>
    <w:rsid w:val="00FB5BFB"/>
    <w:rsid w:val="00FB61E8"/>
    <w:rsid w:val="00FB6374"/>
    <w:rsid w:val="00FB713E"/>
    <w:rsid w:val="00FB71F0"/>
    <w:rsid w:val="00FB72F1"/>
    <w:rsid w:val="00FB7671"/>
    <w:rsid w:val="00FC05F3"/>
    <w:rsid w:val="00FC077E"/>
    <w:rsid w:val="00FC0A9E"/>
    <w:rsid w:val="00FC0DD2"/>
    <w:rsid w:val="00FC1C55"/>
    <w:rsid w:val="00FC2B07"/>
    <w:rsid w:val="00FC2F8A"/>
    <w:rsid w:val="00FC35AF"/>
    <w:rsid w:val="00FC39E7"/>
    <w:rsid w:val="00FC3A88"/>
    <w:rsid w:val="00FC3D36"/>
    <w:rsid w:val="00FC3F1A"/>
    <w:rsid w:val="00FC4BA9"/>
    <w:rsid w:val="00FC4D5A"/>
    <w:rsid w:val="00FC50FA"/>
    <w:rsid w:val="00FC530F"/>
    <w:rsid w:val="00FC5636"/>
    <w:rsid w:val="00FC58DF"/>
    <w:rsid w:val="00FC6912"/>
    <w:rsid w:val="00FC6E4A"/>
    <w:rsid w:val="00FC737E"/>
    <w:rsid w:val="00FC7C83"/>
    <w:rsid w:val="00FC7DBF"/>
    <w:rsid w:val="00FD006D"/>
    <w:rsid w:val="00FD0603"/>
    <w:rsid w:val="00FD0B21"/>
    <w:rsid w:val="00FD0BD4"/>
    <w:rsid w:val="00FD1317"/>
    <w:rsid w:val="00FD22AB"/>
    <w:rsid w:val="00FD22BC"/>
    <w:rsid w:val="00FD231D"/>
    <w:rsid w:val="00FD2C57"/>
    <w:rsid w:val="00FD3AE7"/>
    <w:rsid w:val="00FD56EF"/>
    <w:rsid w:val="00FD5814"/>
    <w:rsid w:val="00FD5A7D"/>
    <w:rsid w:val="00FD6567"/>
    <w:rsid w:val="00FD6A24"/>
    <w:rsid w:val="00FD6B21"/>
    <w:rsid w:val="00FD76CD"/>
    <w:rsid w:val="00FD7D01"/>
    <w:rsid w:val="00FD7D89"/>
    <w:rsid w:val="00FE04F4"/>
    <w:rsid w:val="00FE08AE"/>
    <w:rsid w:val="00FE1D91"/>
    <w:rsid w:val="00FE2650"/>
    <w:rsid w:val="00FE281A"/>
    <w:rsid w:val="00FE2CAE"/>
    <w:rsid w:val="00FE2FAE"/>
    <w:rsid w:val="00FE381F"/>
    <w:rsid w:val="00FE3B2F"/>
    <w:rsid w:val="00FE3E5E"/>
    <w:rsid w:val="00FE4251"/>
    <w:rsid w:val="00FE435F"/>
    <w:rsid w:val="00FE44A5"/>
    <w:rsid w:val="00FE4822"/>
    <w:rsid w:val="00FE4A9E"/>
    <w:rsid w:val="00FE4B9D"/>
    <w:rsid w:val="00FE4E8A"/>
    <w:rsid w:val="00FE5088"/>
    <w:rsid w:val="00FE58F6"/>
    <w:rsid w:val="00FE5BBD"/>
    <w:rsid w:val="00FE61CB"/>
    <w:rsid w:val="00FE6264"/>
    <w:rsid w:val="00FE63EF"/>
    <w:rsid w:val="00FE7CFF"/>
    <w:rsid w:val="00FF03C0"/>
    <w:rsid w:val="00FF0A03"/>
    <w:rsid w:val="00FF0ABF"/>
    <w:rsid w:val="00FF141B"/>
    <w:rsid w:val="00FF1439"/>
    <w:rsid w:val="00FF160F"/>
    <w:rsid w:val="00FF162A"/>
    <w:rsid w:val="00FF1C2A"/>
    <w:rsid w:val="00FF1CEA"/>
    <w:rsid w:val="00FF1E7E"/>
    <w:rsid w:val="00FF2086"/>
    <w:rsid w:val="00FF2539"/>
    <w:rsid w:val="00FF2799"/>
    <w:rsid w:val="00FF3584"/>
    <w:rsid w:val="00FF3900"/>
    <w:rsid w:val="00FF3BAD"/>
    <w:rsid w:val="00FF4B3F"/>
    <w:rsid w:val="00FF52D5"/>
    <w:rsid w:val="00FF556D"/>
    <w:rsid w:val="00FF55C3"/>
    <w:rsid w:val="00FF55D1"/>
    <w:rsid w:val="00FF5AB7"/>
    <w:rsid w:val="00FF5B2D"/>
    <w:rsid w:val="00FF6009"/>
    <w:rsid w:val="00FF6111"/>
    <w:rsid w:val="00FF61BD"/>
    <w:rsid w:val="00FF664C"/>
    <w:rsid w:val="00FF6AE7"/>
    <w:rsid w:val="00FF6D4E"/>
    <w:rsid w:val="00FF6FE9"/>
    <w:rsid w:val="00FF70AB"/>
    <w:rsid w:val="00FF78E3"/>
    <w:rsid w:val="01DAA420"/>
    <w:rsid w:val="02344865"/>
    <w:rsid w:val="02510624"/>
    <w:rsid w:val="035D4C24"/>
    <w:rsid w:val="03665C31"/>
    <w:rsid w:val="03767F19"/>
    <w:rsid w:val="03FB1D5E"/>
    <w:rsid w:val="044460D7"/>
    <w:rsid w:val="04F9271D"/>
    <w:rsid w:val="058047DC"/>
    <w:rsid w:val="0694ECE6"/>
    <w:rsid w:val="07A85B47"/>
    <w:rsid w:val="0830BD47"/>
    <w:rsid w:val="0889E36A"/>
    <w:rsid w:val="08F9EB30"/>
    <w:rsid w:val="099DFCBF"/>
    <w:rsid w:val="09C9E5F0"/>
    <w:rsid w:val="09CC8DA8"/>
    <w:rsid w:val="0AEFB8DA"/>
    <w:rsid w:val="0AFC1C89"/>
    <w:rsid w:val="0E27599C"/>
    <w:rsid w:val="0F08853A"/>
    <w:rsid w:val="107BCDED"/>
    <w:rsid w:val="126F1774"/>
    <w:rsid w:val="12B23A23"/>
    <w:rsid w:val="13737A86"/>
    <w:rsid w:val="155D5002"/>
    <w:rsid w:val="15D86E38"/>
    <w:rsid w:val="16607ACF"/>
    <w:rsid w:val="16CAD20E"/>
    <w:rsid w:val="18AFAA9D"/>
    <w:rsid w:val="1BEEDAA3"/>
    <w:rsid w:val="1C060346"/>
    <w:rsid w:val="1C1B4BF7"/>
    <w:rsid w:val="1D58916D"/>
    <w:rsid w:val="1D6EF063"/>
    <w:rsid w:val="1EA5310F"/>
    <w:rsid w:val="1EBE1AB3"/>
    <w:rsid w:val="1EF733A0"/>
    <w:rsid w:val="1FD76722"/>
    <w:rsid w:val="207AD7C3"/>
    <w:rsid w:val="20EEB487"/>
    <w:rsid w:val="20FDD76C"/>
    <w:rsid w:val="215DB3FB"/>
    <w:rsid w:val="217D0BAE"/>
    <w:rsid w:val="219F56DE"/>
    <w:rsid w:val="22B6814C"/>
    <w:rsid w:val="23A5D3EF"/>
    <w:rsid w:val="23E5F635"/>
    <w:rsid w:val="24016674"/>
    <w:rsid w:val="24642E4E"/>
    <w:rsid w:val="246C1BD4"/>
    <w:rsid w:val="2607EC35"/>
    <w:rsid w:val="263C7ED7"/>
    <w:rsid w:val="264136F8"/>
    <w:rsid w:val="26BF3C04"/>
    <w:rsid w:val="26CA1F35"/>
    <w:rsid w:val="27834C03"/>
    <w:rsid w:val="27DA66D8"/>
    <w:rsid w:val="28066A82"/>
    <w:rsid w:val="28238094"/>
    <w:rsid w:val="2827F295"/>
    <w:rsid w:val="2978D7BA"/>
    <w:rsid w:val="29F1EC1F"/>
    <w:rsid w:val="2A00CD5A"/>
    <w:rsid w:val="2A58BB5D"/>
    <w:rsid w:val="2AF4904D"/>
    <w:rsid w:val="2C726CFF"/>
    <w:rsid w:val="2CB0787C"/>
    <w:rsid w:val="2D2F8385"/>
    <w:rsid w:val="2D30B599"/>
    <w:rsid w:val="2DBD63CC"/>
    <w:rsid w:val="2E1DB07A"/>
    <w:rsid w:val="2E3E32B2"/>
    <w:rsid w:val="2EE15595"/>
    <w:rsid w:val="2F5BB558"/>
    <w:rsid w:val="2FAED913"/>
    <w:rsid w:val="3038844C"/>
    <w:rsid w:val="30991296"/>
    <w:rsid w:val="32292118"/>
    <w:rsid w:val="32E66F3D"/>
    <w:rsid w:val="32F744B8"/>
    <w:rsid w:val="33C06809"/>
    <w:rsid w:val="33D089D5"/>
    <w:rsid w:val="340AF7B6"/>
    <w:rsid w:val="35213D1A"/>
    <w:rsid w:val="36B8B922"/>
    <w:rsid w:val="3734D9EE"/>
    <w:rsid w:val="38044BF8"/>
    <w:rsid w:val="388E98D2"/>
    <w:rsid w:val="38992651"/>
    <w:rsid w:val="38DB3707"/>
    <w:rsid w:val="395E8A1E"/>
    <w:rsid w:val="3994B806"/>
    <w:rsid w:val="3995AF82"/>
    <w:rsid w:val="3A4BDE71"/>
    <w:rsid w:val="3BA4AAFE"/>
    <w:rsid w:val="3BC2735D"/>
    <w:rsid w:val="3D4E21F2"/>
    <w:rsid w:val="3DD630C0"/>
    <w:rsid w:val="3E4F3A17"/>
    <w:rsid w:val="3EF52F36"/>
    <w:rsid w:val="3FC4FCDD"/>
    <w:rsid w:val="40C79EF7"/>
    <w:rsid w:val="41111638"/>
    <w:rsid w:val="412F173C"/>
    <w:rsid w:val="41483F99"/>
    <w:rsid w:val="4152A429"/>
    <w:rsid w:val="4186A18E"/>
    <w:rsid w:val="4208F413"/>
    <w:rsid w:val="420B4162"/>
    <w:rsid w:val="4215AFB4"/>
    <w:rsid w:val="4231B4E1"/>
    <w:rsid w:val="427C352A"/>
    <w:rsid w:val="444D3448"/>
    <w:rsid w:val="447801B1"/>
    <w:rsid w:val="44C176FF"/>
    <w:rsid w:val="452486ED"/>
    <w:rsid w:val="453522B8"/>
    <w:rsid w:val="465B0A2D"/>
    <w:rsid w:val="46BB91D8"/>
    <w:rsid w:val="4711391C"/>
    <w:rsid w:val="47ACE656"/>
    <w:rsid w:val="47C9CE41"/>
    <w:rsid w:val="47F5E312"/>
    <w:rsid w:val="4803C21D"/>
    <w:rsid w:val="48318712"/>
    <w:rsid w:val="483AA28D"/>
    <w:rsid w:val="48AA9EC0"/>
    <w:rsid w:val="496038D6"/>
    <w:rsid w:val="49CD5773"/>
    <w:rsid w:val="4AB200C4"/>
    <w:rsid w:val="4AD5F982"/>
    <w:rsid w:val="4B2E7B50"/>
    <w:rsid w:val="4B8AC811"/>
    <w:rsid w:val="4BD50151"/>
    <w:rsid w:val="4BFB7277"/>
    <w:rsid w:val="4C793957"/>
    <w:rsid w:val="4C88AF2E"/>
    <w:rsid w:val="4CC95435"/>
    <w:rsid w:val="4D167075"/>
    <w:rsid w:val="4D307C34"/>
    <w:rsid w:val="4D645DE6"/>
    <w:rsid w:val="4DE0DCDE"/>
    <w:rsid w:val="4DF45F79"/>
    <w:rsid w:val="4E91DE90"/>
    <w:rsid w:val="4F00B7E7"/>
    <w:rsid w:val="4FE468FE"/>
    <w:rsid w:val="500FBC38"/>
    <w:rsid w:val="50408A6E"/>
    <w:rsid w:val="5056129E"/>
    <w:rsid w:val="5138580E"/>
    <w:rsid w:val="51DC5ACF"/>
    <w:rsid w:val="51E9E198"/>
    <w:rsid w:val="53C0A742"/>
    <w:rsid w:val="53ED9CF7"/>
    <w:rsid w:val="540CAA7E"/>
    <w:rsid w:val="542D2970"/>
    <w:rsid w:val="545E725F"/>
    <w:rsid w:val="55CA5A11"/>
    <w:rsid w:val="5763F96E"/>
    <w:rsid w:val="5813F462"/>
    <w:rsid w:val="583E739F"/>
    <w:rsid w:val="5948C507"/>
    <w:rsid w:val="5A070675"/>
    <w:rsid w:val="5A365163"/>
    <w:rsid w:val="5A93BFD4"/>
    <w:rsid w:val="5AE49568"/>
    <w:rsid w:val="5C1F39B0"/>
    <w:rsid w:val="5D6C309E"/>
    <w:rsid w:val="5DEC2C48"/>
    <w:rsid w:val="5E479753"/>
    <w:rsid w:val="5E639DE4"/>
    <w:rsid w:val="5EE4D4EE"/>
    <w:rsid w:val="5FE1D41B"/>
    <w:rsid w:val="606C2287"/>
    <w:rsid w:val="607336A9"/>
    <w:rsid w:val="61BEA39F"/>
    <w:rsid w:val="6203BCC1"/>
    <w:rsid w:val="624AEAA9"/>
    <w:rsid w:val="62E5F45A"/>
    <w:rsid w:val="6356A709"/>
    <w:rsid w:val="63712499"/>
    <w:rsid w:val="6444863C"/>
    <w:rsid w:val="6464F819"/>
    <w:rsid w:val="64A6FCF0"/>
    <w:rsid w:val="6532BBCE"/>
    <w:rsid w:val="656F0466"/>
    <w:rsid w:val="657E1823"/>
    <w:rsid w:val="65C61BF6"/>
    <w:rsid w:val="6600C87A"/>
    <w:rsid w:val="661D951C"/>
    <w:rsid w:val="66339C18"/>
    <w:rsid w:val="665B33B8"/>
    <w:rsid w:val="6698CD41"/>
    <w:rsid w:val="67010B7F"/>
    <w:rsid w:val="67ED5161"/>
    <w:rsid w:val="67F70419"/>
    <w:rsid w:val="6877346C"/>
    <w:rsid w:val="68C080C4"/>
    <w:rsid w:val="69CDAF4A"/>
    <w:rsid w:val="6A618676"/>
    <w:rsid w:val="6B1CFD91"/>
    <w:rsid w:val="6B4B9676"/>
    <w:rsid w:val="6C3EEB74"/>
    <w:rsid w:val="6C4B93D2"/>
    <w:rsid w:val="6D5E4BDB"/>
    <w:rsid w:val="6D992738"/>
    <w:rsid w:val="6DD91B61"/>
    <w:rsid w:val="6DFDF987"/>
    <w:rsid w:val="6E742073"/>
    <w:rsid w:val="6F422EFF"/>
    <w:rsid w:val="6F7328BB"/>
    <w:rsid w:val="6FE459F0"/>
    <w:rsid w:val="7056EE97"/>
    <w:rsid w:val="70ACE5F3"/>
    <w:rsid w:val="714D1D01"/>
    <w:rsid w:val="71BD5F81"/>
    <w:rsid w:val="726C985B"/>
    <w:rsid w:val="72B6F95B"/>
    <w:rsid w:val="7314FF49"/>
    <w:rsid w:val="755D9E53"/>
    <w:rsid w:val="75D9BF1F"/>
    <w:rsid w:val="75E42D46"/>
    <w:rsid w:val="76F8E5EB"/>
    <w:rsid w:val="779D85BF"/>
    <w:rsid w:val="77EF9F9A"/>
    <w:rsid w:val="7901AE2F"/>
    <w:rsid w:val="79B91FC6"/>
    <w:rsid w:val="7AA836D7"/>
    <w:rsid w:val="7ACF9843"/>
    <w:rsid w:val="7B523A3E"/>
    <w:rsid w:val="7B57618E"/>
    <w:rsid w:val="7C1B6827"/>
    <w:rsid w:val="7C1F633B"/>
    <w:rsid w:val="7C536ECA"/>
    <w:rsid w:val="7C8E1B4E"/>
    <w:rsid w:val="7C9F938E"/>
    <w:rsid w:val="7DAF4B02"/>
    <w:rsid w:val="7DBB339C"/>
    <w:rsid w:val="7DD824CD"/>
    <w:rsid w:val="7E89DB00"/>
    <w:rsid w:val="7F4B1B63"/>
    <w:rsid w:val="7F4B42E7"/>
    <w:rsid w:val="7F70EFB3"/>
    <w:rsid w:val="7F976EB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1A0B83"/>
  <w15:docId w15:val="{731DAC7D-F2DA-436D-B2E1-0961BEFE1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before="240"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0B0F"/>
  </w:style>
  <w:style w:type="paragraph" w:styleId="Heading1">
    <w:name w:val="heading 1"/>
    <w:basedOn w:val="Normal"/>
    <w:next w:val="Normal"/>
    <w:link w:val="Heading1Char"/>
    <w:uiPriority w:val="9"/>
    <w:qFormat/>
    <w:rsid w:val="00CC13E8"/>
    <w:pPr>
      <w:keepNext/>
      <w:keepLines/>
      <w:numPr>
        <w:numId w:val="15"/>
      </w:numPr>
      <w:spacing w:before="0" w:after="160" w:line="240" w:lineRule="auto"/>
      <w:outlineLvl w:val="0"/>
    </w:pPr>
    <w:rPr>
      <w:rFonts w:asciiTheme="majorHAnsi" w:eastAsiaTheme="majorEastAsia" w:hAnsiTheme="majorHAnsi" w:cstheme="majorBidi"/>
      <w:b/>
      <w:smallCaps/>
      <w:sz w:val="36"/>
      <w:szCs w:val="32"/>
    </w:rPr>
  </w:style>
  <w:style w:type="paragraph" w:styleId="Heading2">
    <w:name w:val="heading 2"/>
    <w:basedOn w:val="Normal"/>
    <w:next w:val="Normal"/>
    <w:link w:val="Heading2Char"/>
    <w:uiPriority w:val="9"/>
    <w:unhideWhenUsed/>
    <w:qFormat/>
    <w:rsid w:val="001C25CF"/>
    <w:pPr>
      <w:keepNext/>
      <w:keepLines/>
      <w:numPr>
        <w:ilvl w:val="1"/>
        <w:numId w:val="15"/>
      </w:numPr>
      <w:spacing w:line="240" w:lineRule="auto"/>
      <w:outlineLvl w:val="1"/>
    </w:pPr>
    <w:rPr>
      <w:rFonts w:asciiTheme="majorHAnsi" w:eastAsiaTheme="majorEastAsia" w:hAnsiTheme="majorHAnsi" w:cstheme="majorBidi"/>
      <w:b/>
      <w:smallCaps/>
      <w:sz w:val="28"/>
      <w:szCs w:val="26"/>
    </w:rPr>
  </w:style>
  <w:style w:type="paragraph" w:styleId="Heading3">
    <w:name w:val="heading 3"/>
    <w:basedOn w:val="Normal"/>
    <w:next w:val="Normal"/>
    <w:link w:val="Heading3Char"/>
    <w:uiPriority w:val="9"/>
    <w:unhideWhenUsed/>
    <w:qFormat/>
    <w:rsid w:val="00DB13F9"/>
    <w:pPr>
      <w:keepNext/>
      <w:keepLines/>
      <w:numPr>
        <w:ilvl w:val="2"/>
        <w:numId w:val="15"/>
      </w:numPr>
      <w:spacing w:before="200" w:line="240" w:lineRule="auto"/>
      <w:outlineLvl w:val="2"/>
    </w:pPr>
    <w:rPr>
      <w:rFonts w:asciiTheme="majorHAnsi" w:eastAsiaTheme="majorEastAsia" w:hAnsiTheme="majorHAnsi" w:cstheme="majorBidi"/>
      <w:b/>
      <w:szCs w:val="24"/>
    </w:rPr>
  </w:style>
  <w:style w:type="paragraph" w:styleId="Heading4">
    <w:name w:val="heading 4"/>
    <w:basedOn w:val="Normal"/>
    <w:next w:val="Normal"/>
    <w:link w:val="Heading4Char"/>
    <w:uiPriority w:val="9"/>
    <w:unhideWhenUsed/>
    <w:qFormat/>
    <w:rsid w:val="00E503FA"/>
    <w:pPr>
      <w:keepNext/>
      <w:keepLines/>
      <w:numPr>
        <w:ilvl w:val="3"/>
        <w:numId w:val="15"/>
      </w:numPr>
      <w:tabs>
        <w:tab w:val="left" w:pos="864"/>
      </w:tabs>
      <w:spacing w:before="200" w:after="60" w:line="240" w:lineRule="auto"/>
      <w:outlineLvl w:val="3"/>
    </w:pPr>
    <w:rPr>
      <w:rFonts w:asciiTheme="majorHAnsi" w:eastAsiaTheme="majorEastAsia" w:hAnsiTheme="majorHAnsi" w:cstheme="majorBidi"/>
      <w:b/>
      <w:i/>
      <w:iCs/>
    </w:rPr>
  </w:style>
  <w:style w:type="paragraph" w:styleId="Heading5">
    <w:name w:val="heading 5"/>
    <w:basedOn w:val="Normal"/>
    <w:next w:val="Normal"/>
    <w:link w:val="Heading5Char"/>
    <w:uiPriority w:val="9"/>
    <w:unhideWhenUsed/>
    <w:qFormat/>
    <w:rsid w:val="008379A4"/>
    <w:pPr>
      <w:keepNext/>
      <w:keepLines/>
      <w:numPr>
        <w:ilvl w:val="4"/>
        <w:numId w:val="14"/>
      </w:numPr>
      <w:spacing w:before="200" w:after="60" w:line="240" w:lineRule="auto"/>
      <w:outlineLvl w:val="4"/>
    </w:pPr>
    <w:rPr>
      <w:rFonts w:asciiTheme="majorHAnsi" w:eastAsiaTheme="majorEastAsia" w:hAnsiTheme="majorHAnsi" w:cstheme="majorBidi"/>
      <w:color w:val="1B1D3D"/>
    </w:rPr>
  </w:style>
  <w:style w:type="paragraph" w:styleId="Heading6">
    <w:name w:val="heading 6"/>
    <w:basedOn w:val="Normal"/>
    <w:next w:val="Normal"/>
    <w:link w:val="Heading6Char"/>
    <w:uiPriority w:val="9"/>
    <w:semiHidden/>
    <w:unhideWhenUsed/>
    <w:qFormat/>
    <w:rsid w:val="0064413B"/>
    <w:pPr>
      <w:keepNext/>
      <w:keepLines/>
      <w:numPr>
        <w:ilvl w:val="5"/>
        <w:numId w:val="15"/>
      </w:numPr>
      <w:spacing w:before="200" w:after="60" w:line="240" w:lineRule="auto"/>
      <w:outlineLvl w:val="5"/>
    </w:pPr>
    <w:rPr>
      <w:rFonts w:asciiTheme="majorHAnsi" w:eastAsiaTheme="majorEastAsia" w:hAnsiTheme="majorHAnsi" w:cstheme="majorBidi"/>
      <w:i/>
      <w:color w:val="1B1D3D"/>
    </w:rPr>
  </w:style>
  <w:style w:type="paragraph" w:styleId="Heading7">
    <w:name w:val="heading 7"/>
    <w:basedOn w:val="Normal"/>
    <w:next w:val="Normal"/>
    <w:link w:val="Heading7Char"/>
    <w:uiPriority w:val="9"/>
    <w:semiHidden/>
    <w:unhideWhenUsed/>
    <w:qFormat/>
    <w:rsid w:val="007A2F92"/>
    <w:pPr>
      <w:keepNext/>
      <w:keepLines/>
      <w:numPr>
        <w:ilvl w:val="6"/>
        <w:numId w:val="15"/>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7A2F92"/>
    <w:pPr>
      <w:keepNext/>
      <w:keepLines/>
      <w:numPr>
        <w:ilvl w:val="7"/>
        <w:numId w:val="15"/>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A2F92"/>
    <w:pPr>
      <w:keepNext/>
      <w:keepLines/>
      <w:numPr>
        <w:ilvl w:val="8"/>
        <w:numId w:val="1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13E8"/>
    <w:rPr>
      <w:rFonts w:asciiTheme="majorHAnsi" w:eastAsiaTheme="majorEastAsia" w:hAnsiTheme="majorHAnsi" w:cstheme="majorBidi"/>
      <w:b/>
      <w:smallCaps/>
      <w:sz w:val="36"/>
      <w:szCs w:val="32"/>
    </w:rPr>
  </w:style>
  <w:style w:type="character" w:customStyle="1" w:styleId="Heading2Char">
    <w:name w:val="Heading 2 Char"/>
    <w:basedOn w:val="DefaultParagraphFont"/>
    <w:link w:val="Heading2"/>
    <w:uiPriority w:val="9"/>
    <w:rsid w:val="001C25CF"/>
    <w:rPr>
      <w:rFonts w:asciiTheme="majorHAnsi" w:eastAsiaTheme="majorEastAsia" w:hAnsiTheme="majorHAnsi" w:cstheme="majorBidi"/>
      <w:b/>
      <w:smallCaps/>
      <w:sz w:val="28"/>
      <w:szCs w:val="26"/>
    </w:rPr>
  </w:style>
  <w:style w:type="character" w:customStyle="1" w:styleId="Heading3Char">
    <w:name w:val="Heading 3 Char"/>
    <w:basedOn w:val="DefaultParagraphFont"/>
    <w:link w:val="Heading3"/>
    <w:uiPriority w:val="9"/>
    <w:rsid w:val="00DB13F9"/>
    <w:rPr>
      <w:rFonts w:asciiTheme="majorHAnsi" w:eastAsiaTheme="majorEastAsia" w:hAnsiTheme="majorHAnsi" w:cstheme="majorBidi"/>
      <w:b/>
      <w:szCs w:val="24"/>
    </w:rPr>
  </w:style>
  <w:style w:type="character" w:customStyle="1" w:styleId="Heading4Char">
    <w:name w:val="Heading 4 Char"/>
    <w:basedOn w:val="DefaultParagraphFont"/>
    <w:link w:val="Heading4"/>
    <w:uiPriority w:val="9"/>
    <w:rsid w:val="00E503FA"/>
    <w:rPr>
      <w:rFonts w:asciiTheme="majorHAnsi" w:eastAsiaTheme="majorEastAsia" w:hAnsiTheme="majorHAnsi" w:cstheme="majorBidi"/>
      <w:b/>
      <w:i/>
      <w:iCs/>
    </w:rPr>
  </w:style>
  <w:style w:type="character" w:customStyle="1" w:styleId="Heading5Char">
    <w:name w:val="Heading 5 Char"/>
    <w:basedOn w:val="DefaultParagraphFont"/>
    <w:link w:val="Heading5"/>
    <w:uiPriority w:val="9"/>
    <w:rsid w:val="008379A4"/>
    <w:rPr>
      <w:rFonts w:asciiTheme="majorHAnsi" w:eastAsiaTheme="majorEastAsia" w:hAnsiTheme="majorHAnsi" w:cstheme="majorBidi"/>
      <w:color w:val="1B1D3D"/>
    </w:rPr>
  </w:style>
  <w:style w:type="character" w:customStyle="1" w:styleId="Heading6Char">
    <w:name w:val="Heading 6 Char"/>
    <w:basedOn w:val="DefaultParagraphFont"/>
    <w:link w:val="Heading6"/>
    <w:uiPriority w:val="9"/>
    <w:semiHidden/>
    <w:rsid w:val="0064413B"/>
    <w:rPr>
      <w:rFonts w:asciiTheme="majorHAnsi" w:eastAsiaTheme="majorEastAsia" w:hAnsiTheme="majorHAnsi" w:cstheme="majorBidi"/>
      <w:i/>
      <w:color w:val="1B1D3D"/>
    </w:rPr>
  </w:style>
  <w:style w:type="character" w:customStyle="1" w:styleId="Heading7Char">
    <w:name w:val="Heading 7 Char"/>
    <w:basedOn w:val="DefaultParagraphFont"/>
    <w:link w:val="Heading7"/>
    <w:uiPriority w:val="9"/>
    <w:semiHidden/>
    <w:rsid w:val="007A2F92"/>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7A2F92"/>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7A2F92"/>
    <w:rPr>
      <w:rFonts w:asciiTheme="majorHAnsi" w:eastAsiaTheme="majorEastAsia" w:hAnsiTheme="majorHAnsi" w:cstheme="majorBidi"/>
      <w:i/>
      <w:iCs/>
      <w:color w:val="272727" w:themeColor="text1" w:themeTint="D8"/>
      <w:sz w:val="21"/>
      <w:szCs w:val="21"/>
    </w:rPr>
  </w:style>
  <w:style w:type="table" w:customStyle="1" w:styleId="JPOTable">
    <w:name w:val="JPO Table"/>
    <w:basedOn w:val="GridTable1Light-Accent1"/>
    <w:uiPriority w:val="99"/>
    <w:rsid w:val="00634FD6"/>
    <w:pPr>
      <w:spacing w:before="60" w:after="60"/>
    </w:pPr>
    <w:rPr>
      <w:rFonts w:ascii="Arial" w:hAnsi="Arial"/>
      <w:sz w:val="20"/>
      <w:szCs w:val="20"/>
      <w:lang w:eastAsia="zh-CN"/>
    </w:rPr>
    <w:tblPr>
      <w:tblBorders>
        <w:top w:val="single" w:sz="4" w:space="0" w:color="auto"/>
        <w:left w:val="none" w:sz="0" w:space="0" w:color="auto"/>
        <w:bottom w:val="single" w:sz="4" w:space="0" w:color="auto"/>
        <w:right w:val="none" w:sz="0" w:space="0" w:color="auto"/>
        <w:insideH w:val="none" w:sz="0" w:space="0" w:color="auto"/>
        <w:insideV w:val="none" w:sz="0" w:space="0" w:color="auto"/>
      </w:tblBorders>
    </w:tblPr>
    <w:tcPr>
      <w:shd w:val="clear" w:color="auto" w:fill="FFFFFF" w:themeFill="background1"/>
    </w:tcPr>
    <w:tblStylePr w:type="firstRow">
      <w:pPr>
        <w:wordWrap/>
        <w:spacing w:beforeLines="0" w:before="240" w:beforeAutospacing="0" w:afterLines="0" w:after="120" w:afterAutospacing="0" w:line="264" w:lineRule="auto"/>
        <w:contextualSpacing w:val="0"/>
      </w:pPr>
      <w:rPr>
        <w:rFonts w:ascii="DengXian Light" w:hAnsi="DengXian Light"/>
        <w:b/>
        <w:bCs/>
        <w:sz w:val="22"/>
      </w:rPr>
      <w:tblPr/>
      <w:tcPr>
        <w:tcBorders>
          <w:bottom w:val="single" w:sz="4" w:space="0" w:color="auto"/>
        </w:tcBorders>
        <w:shd w:val="clear" w:color="auto" w:fill="D9D9D9"/>
      </w:tcPr>
    </w:tblStylePr>
    <w:tblStylePr w:type="lastRow">
      <w:rPr>
        <w:b/>
        <w:bCs/>
      </w:rPr>
      <w:tblPr/>
      <w:tcPr>
        <w:tcBorders>
          <w:top w:val="double" w:sz="2" w:space="0" w:color="8EAADB" w:themeColor="accent1" w:themeTint="99"/>
          <w:bottom w:val="nil"/>
        </w:tcBorders>
        <w:shd w:val="clear" w:color="auto" w:fill="FFFFFF" w:themeFill="background1"/>
      </w:tcPr>
    </w:tblStylePr>
    <w:tblStylePr w:type="firstCol">
      <w:rPr>
        <w:b w:val="0"/>
        <w:bCs/>
      </w:rPr>
    </w:tblStylePr>
    <w:tblStylePr w:type="lastCol">
      <w:rPr>
        <w:b w:val="0"/>
        <w:bCs/>
      </w:rPr>
    </w:tblStylePr>
  </w:style>
  <w:style w:type="table" w:styleId="GridTable1Light-Accent1">
    <w:name w:val="Grid Table 1 Light Accent 1"/>
    <w:basedOn w:val="TableNormal"/>
    <w:uiPriority w:val="46"/>
    <w:rsid w:val="00D30CA8"/>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customStyle="1" w:styleId="Style1">
    <w:name w:val="Style1"/>
    <w:basedOn w:val="TableNormal"/>
    <w:uiPriority w:val="99"/>
    <w:rsid w:val="00DA3773"/>
    <w:pPr>
      <w:spacing w:before="0" w:after="0" w:line="240" w:lineRule="auto"/>
    </w:pPr>
    <w:tblPr/>
  </w:style>
  <w:style w:type="paragraph" w:customStyle="1" w:styleId="SectionStyle">
    <w:name w:val="Section Style"/>
    <w:basedOn w:val="Normal"/>
    <w:qFormat/>
    <w:rsid w:val="00C43757"/>
    <w:pPr>
      <w:tabs>
        <w:tab w:val="left" w:pos="2592"/>
      </w:tabs>
      <w:spacing w:before="0" w:after="0" w:line="240" w:lineRule="auto"/>
    </w:pPr>
    <w:rPr>
      <w:rFonts w:ascii="Calibri Light" w:hAnsi="Calibri Light"/>
      <w:sz w:val="56"/>
    </w:rPr>
  </w:style>
  <w:style w:type="paragraph" w:styleId="EndnoteText">
    <w:name w:val="endnote text"/>
    <w:basedOn w:val="Normal"/>
    <w:link w:val="EndnoteTextChar"/>
    <w:uiPriority w:val="99"/>
    <w:semiHidden/>
    <w:unhideWhenUsed/>
    <w:rsid w:val="0082670B"/>
    <w:pPr>
      <w:spacing w:before="0" w:after="0" w:line="240" w:lineRule="auto"/>
    </w:pPr>
    <w:rPr>
      <w:sz w:val="20"/>
      <w:szCs w:val="20"/>
    </w:rPr>
  </w:style>
  <w:style w:type="character" w:customStyle="1" w:styleId="EndnoteTextChar">
    <w:name w:val="Endnote Text Char"/>
    <w:basedOn w:val="DefaultParagraphFont"/>
    <w:link w:val="EndnoteText"/>
    <w:uiPriority w:val="99"/>
    <w:semiHidden/>
    <w:rsid w:val="0082670B"/>
    <w:rPr>
      <w:sz w:val="20"/>
      <w:szCs w:val="20"/>
    </w:rPr>
  </w:style>
  <w:style w:type="character" w:styleId="EndnoteReference">
    <w:name w:val="endnote reference"/>
    <w:basedOn w:val="DefaultParagraphFont"/>
    <w:uiPriority w:val="99"/>
    <w:semiHidden/>
    <w:unhideWhenUsed/>
    <w:rsid w:val="0082670B"/>
    <w:rPr>
      <w:vertAlign w:val="superscript"/>
    </w:rPr>
  </w:style>
  <w:style w:type="paragraph" w:styleId="ListBullet">
    <w:name w:val="List Bullet"/>
    <w:basedOn w:val="Normal"/>
    <w:uiPriority w:val="99"/>
    <w:unhideWhenUsed/>
    <w:rsid w:val="008F4B6E"/>
    <w:pPr>
      <w:numPr>
        <w:numId w:val="12"/>
      </w:numPr>
      <w:spacing w:before="0" w:after="160" w:line="240" w:lineRule="auto"/>
      <w:ind w:left="720"/>
      <w:contextualSpacing/>
    </w:pPr>
  </w:style>
  <w:style w:type="paragraph" w:customStyle="1" w:styleId="BlueprintText">
    <w:name w:val="Blueprint Text"/>
    <w:basedOn w:val="Normal"/>
    <w:qFormat/>
    <w:rsid w:val="00400147"/>
    <w:pPr>
      <w:spacing w:before="0" w:after="160" w:line="240" w:lineRule="auto"/>
    </w:pPr>
  </w:style>
  <w:style w:type="paragraph" w:styleId="Header">
    <w:name w:val="header"/>
    <w:basedOn w:val="Normal"/>
    <w:link w:val="HeaderChar"/>
    <w:uiPriority w:val="99"/>
    <w:unhideWhenUsed/>
    <w:rsid w:val="007A2F92"/>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7A2F92"/>
  </w:style>
  <w:style w:type="paragraph" w:styleId="Footer">
    <w:name w:val="footer"/>
    <w:basedOn w:val="Normal"/>
    <w:link w:val="FooterChar"/>
    <w:uiPriority w:val="99"/>
    <w:unhideWhenUsed/>
    <w:rsid w:val="007A2F92"/>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7A2F92"/>
  </w:style>
  <w:style w:type="paragraph" w:styleId="TOC1">
    <w:name w:val="toc 1"/>
    <w:basedOn w:val="Normal"/>
    <w:next w:val="Normal"/>
    <w:uiPriority w:val="39"/>
    <w:unhideWhenUsed/>
    <w:rsid w:val="00C937BB"/>
    <w:pPr>
      <w:tabs>
        <w:tab w:val="left" w:pos="720"/>
        <w:tab w:val="right" w:leader="dot" w:pos="9360"/>
      </w:tabs>
      <w:spacing w:after="0" w:line="240" w:lineRule="auto"/>
    </w:pPr>
    <w:rPr>
      <w:b/>
      <w:caps/>
    </w:rPr>
  </w:style>
  <w:style w:type="paragraph" w:styleId="TOC2">
    <w:name w:val="toc 2"/>
    <w:basedOn w:val="Normal"/>
    <w:next w:val="Normal"/>
    <w:autoRedefine/>
    <w:uiPriority w:val="39"/>
    <w:unhideWhenUsed/>
    <w:rsid w:val="00040D39"/>
    <w:pPr>
      <w:tabs>
        <w:tab w:val="right" w:leader="dot" w:pos="9350"/>
      </w:tabs>
      <w:spacing w:before="120" w:after="0" w:line="240" w:lineRule="auto"/>
      <w:ind w:left="360" w:hanging="360"/>
    </w:pPr>
    <w:rPr>
      <w:noProof/>
    </w:rPr>
  </w:style>
  <w:style w:type="character" w:styleId="Hyperlink">
    <w:name w:val="Hyperlink"/>
    <w:basedOn w:val="DefaultParagraphFont"/>
    <w:uiPriority w:val="99"/>
    <w:unhideWhenUsed/>
    <w:qFormat/>
    <w:rsid w:val="007A2F92"/>
    <w:rPr>
      <w:color w:val="0563C1" w:themeColor="hyperlink"/>
      <w:u w:val="single"/>
    </w:rPr>
  </w:style>
  <w:style w:type="paragraph" w:styleId="FootnoteText">
    <w:name w:val="footnote text"/>
    <w:aliases w:val="Char18,Char181,Char182,Char183,F1,Footnote Text - NEW,Footnote Text Char Char,Footnote Text Char Char Char Char,Tablenote Text,fn,fn1,fn2"/>
    <w:basedOn w:val="Normal"/>
    <w:link w:val="FootnoteTextChar"/>
    <w:uiPriority w:val="99"/>
    <w:unhideWhenUsed/>
    <w:qFormat/>
    <w:rsid w:val="001A26C4"/>
    <w:pPr>
      <w:spacing w:before="0" w:after="0" w:line="240" w:lineRule="auto"/>
    </w:pPr>
    <w:rPr>
      <w:rFonts w:ascii="Calibri Light" w:hAnsi="Calibri Light"/>
      <w:sz w:val="16"/>
      <w:szCs w:val="20"/>
    </w:rPr>
  </w:style>
  <w:style w:type="character" w:customStyle="1" w:styleId="FootnoteTextChar">
    <w:name w:val="Footnote Text Char"/>
    <w:aliases w:val="Char18 Char,Char181 Char,Char182 Char,Char183 Char,F1 Char,Footnote Text - NEW Char,Footnote Text Char Char Char,Footnote Text Char Char Char Char Char,Tablenote Text Char,fn Char,fn1 Char,fn2 Char"/>
    <w:basedOn w:val="DefaultParagraphFont"/>
    <w:link w:val="FootnoteText"/>
    <w:uiPriority w:val="99"/>
    <w:rsid w:val="001A26C4"/>
    <w:rPr>
      <w:rFonts w:ascii="Calibri Light" w:hAnsi="Calibri Light"/>
      <w:sz w:val="16"/>
      <w:szCs w:val="20"/>
    </w:rPr>
  </w:style>
  <w:style w:type="character" w:styleId="FootnoteReference">
    <w:name w:val="footnote reference"/>
    <w:basedOn w:val="DefaultParagraphFont"/>
    <w:uiPriority w:val="99"/>
    <w:unhideWhenUsed/>
    <w:qFormat/>
    <w:rsid w:val="0064413B"/>
    <w:rPr>
      <w:vertAlign w:val="superscript"/>
    </w:rPr>
  </w:style>
  <w:style w:type="paragraph" w:styleId="Caption">
    <w:name w:val="caption"/>
    <w:basedOn w:val="Normal"/>
    <w:next w:val="Normal"/>
    <w:unhideWhenUsed/>
    <w:qFormat/>
    <w:rsid w:val="00400147"/>
    <w:pPr>
      <w:spacing w:before="120" w:line="240" w:lineRule="auto"/>
    </w:pPr>
    <w:rPr>
      <w:rFonts w:ascii="Calibri Light" w:hAnsi="Calibri Light"/>
      <w:i/>
      <w:iCs/>
      <w:color w:val="1B1D3D"/>
      <w:sz w:val="20"/>
      <w:szCs w:val="18"/>
    </w:rPr>
  </w:style>
  <w:style w:type="table" w:customStyle="1" w:styleId="GridTable4-Accent21">
    <w:name w:val="Grid Table 4 - Accent 21"/>
    <w:basedOn w:val="TableNormal"/>
    <w:next w:val="GridTable4-Accent2"/>
    <w:uiPriority w:val="49"/>
    <w:rsid w:val="001A26C4"/>
    <w:pPr>
      <w:spacing w:before="0" w:after="0" w:line="240" w:lineRule="auto"/>
    </w:pPr>
    <w:rPr>
      <w:rFonts w:eastAsia="SimSun"/>
      <w:lang w:eastAsia="ja-JP"/>
    </w:rPr>
    <w:tblPr>
      <w:tblStyleRowBandSize w:val="1"/>
      <w:tblStyleColBandSize w:val="1"/>
      <w:tblBorders>
        <w:top w:val="single" w:sz="4" w:space="0" w:color="A0C3E3"/>
        <w:left w:val="single" w:sz="4" w:space="0" w:color="A0C3E3"/>
        <w:bottom w:val="single" w:sz="4" w:space="0" w:color="A0C3E3"/>
        <w:right w:val="single" w:sz="4" w:space="0" w:color="A0C3E3"/>
        <w:insideH w:val="single" w:sz="4" w:space="0" w:color="A0C3E3"/>
        <w:insideV w:val="single" w:sz="4" w:space="0" w:color="A0C3E3"/>
      </w:tblBorders>
    </w:tblPr>
    <w:tblStylePr w:type="firstRow">
      <w:rPr>
        <w:b/>
        <w:bCs/>
        <w:color w:val="FFFFFF"/>
      </w:rPr>
      <w:tblPr/>
      <w:tcPr>
        <w:tcBorders>
          <w:top w:val="single" w:sz="4" w:space="0" w:color="629DD1"/>
          <w:left w:val="single" w:sz="4" w:space="0" w:color="629DD1"/>
          <w:bottom w:val="single" w:sz="4" w:space="0" w:color="629DD1"/>
          <w:right w:val="single" w:sz="4" w:space="0" w:color="629DD1"/>
          <w:insideH w:val="nil"/>
          <w:insideV w:val="nil"/>
        </w:tcBorders>
        <w:shd w:val="clear" w:color="auto" w:fill="629DD1"/>
      </w:tcPr>
    </w:tblStylePr>
    <w:tblStylePr w:type="lastRow">
      <w:rPr>
        <w:b/>
        <w:bCs/>
      </w:rPr>
      <w:tblPr/>
      <w:tcPr>
        <w:tcBorders>
          <w:top w:val="double" w:sz="4" w:space="0" w:color="629DD1"/>
        </w:tcBorders>
      </w:tcPr>
    </w:tblStylePr>
    <w:tblStylePr w:type="firstCol">
      <w:rPr>
        <w:b/>
        <w:bCs/>
      </w:rPr>
    </w:tblStylePr>
    <w:tblStylePr w:type="lastCol">
      <w:rPr>
        <w:b/>
        <w:bCs/>
      </w:rPr>
    </w:tblStylePr>
    <w:tblStylePr w:type="band1Vert">
      <w:tblPr/>
      <w:tcPr>
        <w:shd w:val="clear" w:color="auto" w:fill="DFEBF5"/>
      </w:tcPr>
    </w:tblStylePr>
    <w:tblStylePr w:type="band1Horz">
      <w:tblPr/>
      <w:tcPr>
        <w:shd w:val="clear" w:color="auto" w:fill="DFEBF5"/>
      </w:tcPr>
    </w:tblStylePr>
  </w:style>
  <w:style w:type="table" w:styleId="GridTable4-Accent2">
    <w:name w:val="Grid Table 4 Accent 2"/>
    <w:basedOn w:val="TableNormal"/>
    <w:uiPriority w:val="49"/>
    <w:rsid w:val="001A26C4"/>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styleId="ListBullet2">
    <w:name w:val="List Bullet 2"/>
    <w:basedOn w:val="ListBullet"/>
    <w:uiPriority w:val="99"/>
    <w:unhideWhenUsed/>
    <w:rsid w:val="008F4B6E"/>
    <w:pPr>
      <w:numPr>
        <w:ilvl w:val="1"/>
      </w:numPr>
      <w:ind w:left="1080"/>
    </w:pPr>
  </w:style>
  <w:style w:type="character" w:customStyle="1" w:styleId="meta-citation">
    <w:name w:val="meta-citation"/>
    <w:basedOn w:val="DefaultParagraphFont"/>
    <w:rsid w:val="00E96912"/>
  </w:style>
  <w:style w:type="table" w:customStyle="1" w:styleId="CMSDkBlue11">
    <w:name w:val="CMS Dk Blue11"/>
    <w:basedOn w:val="TableNormal"/>
    <w:uiPriority w:val="99"/>
    <w:rsid w:val="00971C86"/>
    <w:pPr>
      <w:spacing w:before="0" w:after="0" w:line="240" w:lineRule="auto"/>
    </w:pPr>
    <w:rPr>
      <w:rFonts w:ascii="Arial" w:hAnsi="Arial"/>
    </w:rPr>
    <w:tblPr>
      <w:tblBorders>
        <w:top w:val="single" w:sz="4" w:space="0" w:color="CECFCB"/>
        <w:left w:val="single" w:sz="4" w:space="0" w:color="CECFCB"/>
        <w:bottom w:val="single" w:sz="4" w:space="0" w:color="CECFCB"/>
        <w:right w:val="single" w:sz="4" w:space="0" w:color="CECFCB"/>
        <w:insideH w:val="single" w:sz="4" w:space="0" w:color="CECFCB"/>
        <w:insideV w:val="single" w:sz="4" w:space="0" w:color="CECFCB"/>
      </w:tblBorders>
    </w:tblPr>
    <w:tcPr>
      <w:shd w:val="clear" w:color="auto" w:fill="F1F9FD"/>
    </w:tcPr>
    <w:tblStylePr w:type="firstRow">
      <w:rPr>
        <w:rFonts w:ascii="Calibri" w:hAnsi="Calibri"/>
        <w:color w:val="FFFFFF"/>
      </w:rPr>
      <w:tblPr/>
      <w:tcPr>
        <w:shd w:val="clear" w:color="auto" w:fill="00529B"/>
      </w:tcPr>
    </w:tblStylePr>
  </w:style>
  <w:style w:type="table" w:customStyle="1" w:styleId="CMSDkBlue12">
    <w:name w:val="CMS Dk Blue12"/>
    <w:basedOn w:val="TableNormal"/>
    <w:uiPriority w:val="99"/>
    <w:rsid w:val="00971C86"/>
    <w:pPr>
      <w:spacing w:before="0" w:after="0" w:line="240" w:lineRule="auto"/>
    </w:pPr>
    <w:rPr>
      <w:rFonts w:ascii="Arial" w:hAnsi="Arial"/>
    </w:rPr>
    <w:tblPr>
      <w:tblBorders>
        <w:top w:val="single" w:sz="4" w:space="0" w:color="CECFCB"/>
        <w:left w:val="single" w:sz="4" w:space="0" w:color="CECFCB"/>
        <w:bottom w:val="single" w:sz="4" w:space="0" w:color="CECFCB"/>
        <w:right w:val="single" w:sz="4" w:space="0" w:color="CECFCB"/>
        <w:insideH w:val="single" w:sz="4" w:space="0" w:color="CECFCB"/>
        <w:insideV w:val="single" w:sz="4" w:space="0" w:color="CECFCB"/>
      </w:tblBorders>
    </w:tblPr>
    <w:tcPr>
      <w:shd w:val="clear" w:color="auto" w:fill="F1F9FD"/>
    </w:tcPr>
    <w:tblStylePr w:type="firstRow">
      <w:rPr>
        <w:rFonts w:ascii="Calibri" w:hAnsi="Calibri"/>
        <w:color w:val="FFFFFF"/>
      </w:rPr>
      <w:tblPr/>
      <w:tcPr>
        <w:shd w:val="clear" w:color="auto" w:fill="00529B"/>
      </w:tcPr>
    </w:tblStylePr>
  </w:style>
  <w:style w:type="table" w:customStyle="1" w:styleId="CMSDkBlue13">
    <w:name w:val="CMS Dk Blue13"/>
    <w:basedOn w:val="TableNormal"/>
    <w:uiPriority w:val="99"/>
    <w:rsid w:val="00890407"/>
    <w:pPr>
      <w:spacing w:before="0" w:after="0" w:line="240" w:lineRule="auto"/>
    </w:pPr>
    <w:rPr>
      <w:rFonts w:ascii="Arial" w:hAnsi="Arial"/>
    </w:rPr>
    <w:tblPr>
      <w:tblBorders>
        <w:top w:val="single" w:sz="4" w:space="0" w:color="CECFCB"/>
        <w:left w:val="single" w:sz="4" w:space="0" w:color="CECFCB"/>
        <w:bottom w:val="single" w:sz="4" w:space="0" w:color="CECFCB"/>
        <w:right w:val="single" w:sz="4" w:space="0" w:color="CECFCB"/>
        <w:insideH w:val="single" w:sz="4" w:space="0" w:color="CECFCB"/>
        <w:insideV w:val="single" w:sz="4" w:space="0" w:color="CECFCB"/>
      </w:tblBorders>
    </w:tblPr>
    <w:tcPr>
      <w:shd w:val="clear" w:color="auto" w:fill="F1F9FD"/>
    </w:tcPr>
    <w:tblStylePr w:type="firstRow">
      <w:rPr>
        <w:rFonts w:ascii="Calibri" w:hAnsi="Calibri"/>
        <w:color w:val="FFFFFF"/>
      </w:rPr>
      <w:tblPr/>
      <w:tcPr>
        <w:shd w:val="clear" w:color="auto" w:fill="00529B"/>
      </w:tcPr>
    </w:tblStylePr>
  </w:style>
  <w:style w:type="table" w:customStyle="1" w:styleId="CMSDkBlue2">
    <w:name w:val="CMS Dk Blue2"/>
    <w:basedOn w:val="TableNormal"/>
    <w:uiPriority w:val="99"/>
    <w:rsid w:val="00353B2E"/>
    <w:pPr>
      <w:spacing w:before="0" w:after="0" w:line="240" w:lineRule="auto"/>
    </w:pPr>
    <w:rPr>
      <w:rFonts w:ascii="Arial" w:hAnsi="Arial"/>
    </w:rPr>
    <w:tblPr>
      <w:tblBorders>
        <w:top w:val="single" w:sz="4" w:space="0" w:color="CECFCB"/>
        <w:left w:val="single" w:sz="4" w:space="0" w:color="CECFCB"/>
        <w:bottom w:val="single" w:sz="4" w:space="0" w:color="CECFCB"/>
        <w:right w:val="single" w:sz="4" w:space="0" w:color="CECFCB"/>
        <w:insideH w:val="single" w:sz="4" w:space="0" w:color="CECFCB"/>
        <w:insideV w:val="single" w:sz="4" w:space="0" w:color="CECFCB"/>
      </w:tblBorders>
    </w:tblPr>
    <w:tcPr>
      <w:shd w:val="clear" w:color="auto" w:fill="F1F9FD"/>
    </w:tcPr>
    <w:tblStylePr w:type="firstRow">
      <w:rPr>
        <w:rFonts w:asciiTheme="minorHAnsi" w:hAnsiTheme="minorHAnsi"/>
        <w:color w:val="FFFFFF" w:themeColor="background1"/>
      </w:rPr>
      <w:tblPr/>
      <w:tcPr>
        <w:shd w:val="clear" w:color="auto" w:fill="00529B"/>
      </w:tcPr>
    </w:tblStylePr>
  </w:style>
  <w:style w:type="paragraph" w:customStyle="1" w:styleId="TableText">
    <w:name w:val="Table Text"/>
    <w:basedOn w:val="Normal"/>
    <w:link w:val="TableTextChar"/>
    <w:qFormat/>
    <w:rsid w:val="00511536"/>
    <w:pPr>
      <w:spacing w:before="40" w:after="40" w:line="240" w:lineRule="auto"/>
    </w:pPr>
    <w:rPr>
      <w:rFonts w:eastAsiaTheme="minorEastAsia" w:cs="Times New Roman"/>
      <w:sz w:val="18"/>
      <w:szCs w:val="24"/>
    </w:rPr>
  </w:style>
  <w:style w:type="character" w:customStyle="1" w:styleId="TableTextChar">
    <w:name w:val="Table Text Char"/>
    <w:basedOn w:val="DefaultParagraphFont"/>
    <w:link w:val="TableText"/>
    <w:rsid w:val="00511536"/>
    <w:rPr>
      <w:rFonts w:eastAsiaTheme="minorEastAsia" w:cs="Times New Roman"/>
      <w:sz w:val="18"/>
      <w:szCs w:val="24"/>
    </w:rPr>
  </w:style>
  <w:style w:type="table" w:customStyle="1" w:styleId="CMSDkBlue3">
    <w:name w:val="CMS Dk Blue3"/>
    <w:basedOn w:val="TableNormal"/>
    <w:uiPriority w:val="99"/>
    <w:rsid w:val="00186C99"/>
    <w:pPr>
      <w:spacing w:before="0" w:after="0" w:line="240" w:lineRule="auto"/>
    </w:pPr>
    <w:rPr>
      <w:rFonts w:ascii="Arial" w:hAnsi="Arial"/>
    </w:rPr>
    <w:tblPr>
      <w:tblBorders>
        <w:top w:val="single" w:sz="4" w:space="0" w:color="CECFCB"/>
        <w:left w:val="single" w:sz="4" w:space="0" w:color="CECFCB"/>
        <w:bottom w:val="single" w:sz="4" w:space="0" w:color="CECFCB"/>
        <w:right w:val="single" w:sz="4" w:space="0" w:color="CECFCB"/>
        <w:insideH w:val="single" w:sz="4" w:space="0" w:color="CECFCB"/>
        <w:insideV w:val="single" w:sz="4" w:space="0" w:color="CECFCB"/>
      </w:tblBorders>
    </w:tblPr>
    <w:tcPr>
      <w:shd w:val="clear" w:color="auto" w:fill="F1F9FD"/>
    </w:tcPr>
    <w:tblStylePr w:type="firstRow">
      <w:rPr>
        <w:rFonts w:ascii="Calibri" w:hAnsi="Calibri"/>
        <w:color w:val="FFFFFF"/>
      </w:rPr>
      <w:tblPr/>
      <w:tcPr>
        <w:shd w:val="clear" w:color="auto" w:fill="00529B"/>
      </w:tcPr>
    </w:tblStylePr>
  </w:style>
  <w:style w:type="paragraph" w:styleId="ListParagraph">
    <w:name w:val="List Paragraph"/>
    <w:aliases w:val="Bulleted List Level 1,Numbered List"/>
    <w:basedOn w:val="Normal"/>
    <w:link w:val="ListParagraphChar"/>
    <w:uiPriority w:val="34"/>
    <w:qFormat/>
    <w:rsid w:val="00172D7A"/>
    <w:pPr>
      <w:spacing w:before="0" w:after="160" w:line="240" w:lineRule="auto"/>
      <w:ind w:left="720"/>
      <w:contextualSpacing/>
    </w:pPr>
    <w:rPr>
      <w:rFonts w:eastAsiaTheme="minorEastAsia"/>
      <w:lang w:eastAsia="ja-JP"/>
    </w:rPr>
  </w:style>
  <w:style w:type="character" w:customStyle="1" w:styleId="ListParagraphChar">
    <w:name w:val="List Paragraph Char"/>
    <w:aliases w:val="Bulleted List Level 1 Char,Numbered List Char"/>
    <w:link w:val="ListParagraph"/>
    <w:uiPriority w:val="34"/>
    <w:rsid w:val="00172D7A"/>
    <w:rPr>
      <w:rFonts w:eastAsiaTheme="minorEastAsia"/>
      <w:lang w:eastAsia="ja-JP"/>
    </w:rPr>
  </w:style>
  <w:style w:type="table" w:customStyle="1" w:styleId="CMSDkBlue4">
    <w:name w:val="CMS Dk Blue4"/>
    <w:basedOn w:val="TableNormal"/>
    <w:uiPriority w:val="99"/>
    <w:rsid w:val="005B79BE"/>
    <w:pPr>
      <w:spacing w:before="0" w:after="0" w:line="240" w:lineRule="auto"/>
    </w:pPr>
    <w:rPr>
      <w:rFonts w:ascii="Arial" w:hAnsi="Arial"/>
    </w:rPr>
    <w:tblPr>
      <w:tblBorders>
        <w:top w:val="single" w:sz="4" w:space="0" w:color="CECFCB"/>
        <w:left w:val="single" w:sz="4" w:space="0" w:color="CECFCB"/>
        <w:bottom w:val="single" w:sz="4" w:space="0" w:color="CECFCB"/>
        <w:right w:val="single" w:sz="4" w:space="0" w:color="CECFCB"/>
        <w:insideH w:val="single" w:sz="4" w:space="0" w:color="CECFCB"/>
        <w:insideV w:val="single" w:sz="4" w:space="0" w:color="CECFCB"/>
      </w:tblBorders>
    </w:tblPr>
    <w:tcPr>
      <w:shd w:val="clear" w:color="auto" w:fill="F1F9FD"/>
    </w:tcPr>
    <w:tblStylePr w:type="firstRow">
      <w:rPr>
        <w:rFonts w:ascii="Calibri" w:hAnsi="Calibri"/>
        <w:color w:val="FFFFFF"/>
      </w:rPr>
      <w:tblPr/>
      <w:tcPr>
        <w:shd w:val="clear" w:color="auto" w:fill="00529B"/>
      </w:tcPr>
    </w:tblStylePr>
  </w:style>
  <w:style w:type="table" w:customStyle="1" w:styleId="CMSDkBlue5">
    <w:name w:val="CMS Dk Blue5"/>
    <w:basedOn w:val="TableNormal"/>
    <w:uiPriority w:val="99"/>
    <w:rsid w:val="00AF5A61"/>
    <w:pPr>
      <w:spacing w:before="0" w:after="0" w:line="240" w:lineRule="auto"/>
    </w:pPr>
    <w:rPr>
      <w:rFonts w:ascii="Arial" w:hAnsi="Arial"/>
    </w:rPr>
    <w:tblPr>
      <w:tblBorders>
        <w:top w:val="single" w:sz="4" w:space="0" w:color="CECFCB"/>
        <w:left w:val="single" w:sz="4" w:space="0" w:color="CECFCB"/>
        <w:bottom w:val="single" w:sz="4" w:space="0" w:color="CECFCB"/>
        <w:right w:val="single" w:sz="4" w:space="0" w:color="CECFCB"/>
        <w:insideH w:val="single" w:sz="4" w:space="0" w:color="CECFCB"/>
        <w:insideV w:val="single" w:sz="4" w:space="0" w:color="CECFCB"/>
      </w:tblBorders>
    </w:tblPr>
    <w:tcPr>
      <w:shd w:val="clear" w:color="auto" w:fill="F1F9FD"/>
    </w:tcPr>
    <w:tblStylePr w:type="firstRow">
      <w:rPr>
        <w:rFonts w:ascii="Calibri" w:hAnsi="Calibri"/>
        <w:color w:val="FFFFFF"/>
      </w:rPr>
      <w:tblPr/>
      <w:tcPr>
        <w:shd w:val="clear" w:color="auto" w:fill="00529B"/>
      </w:tcPr>
    </w:tblStylePr>
  </w:style>
  <w:style w:type="character" w:styleId="FollowedHyperlink">
    <w:name w:val="FollowedHyperlink"/>
    <w:basedOn w:val="DefaultParagraphFont"/>
    <w:uiPriority w:val="99"/>
    <w:semiHidden/>
    <w:unhideWhenUsed/>
    <w:rsid w:val="0058152B"/>
    <w:rPr>
      <w:color w:val="954F72" w:themeColor="followedHyperlink"/>
      <w:u w:val="single"/>
    </w:rPr>
  </w:style>
  <w:style w:type="table" w:customStyle="1" w:styleId="CMSDkBlue6">
    <w:name w:val="CMS Dk Blue6"/>
    <w:basedOn w:val="TableNormal"/>
    <w:uiPriority w:val="99"/>
    <w:rsid w:val="000C505E"/>
    <w:pPr>
      <w:spacing w:before="0" w:after="0" w:line="240" w:lineRule="auto"/>
    </w:pPr>
    <w:rPr>
      <w:rFonts w:ascii="Arial" w:hAnsi="Arial"/>
    </w:rPr>
    <w:tblPr>
      <w:tblBorders>
        <w:top w:val="single" w:sz="4" w:space="0" w:color="CECFCB"/>
        <w:left w:val="single" w:sz="4" w:space="0" w:color="CECFCB"/>
        <w:bottom w:val="single" w:sz="4" w:space="0" w:color="CECFCB"/>
        <w:right w:val="single" w:sz="4" w:space="0" w:color="CECFCB"/>
        <w:insideH w:val="single" w:sz="4" w:space="0" w:color="CECFCB"/>
        <w:insideV w:val="single" w:sz="4" w:space="0" w:color="CECFCB"/>
      </w:tblBorders>
    </w:tblPr>
    <w:tcPr>
      <w:shd w:val="clear" w:color="auto" w:fill="F1F9FD"/>
    </w:tcPr>
    <w:tblStylePr w:type="firstRow">
      <w:rPr>
        <w:rFonts w:ascii="Calibri" w:hAnsi="Calibri"/>
        <w:color w:val="FFFFFF"/>
      </w:rPr>
      <w:tblPr/>
      <w:tcPr>
        <w:shd w:val="clear" w:color="auto" w:fill="00529B"/>
      </w:tcPr>
    </w:tblStylePr>
  </w:style>
  <w:style w:type="paragraph" w:styleId="Subtitle">
    <w:name w:val="Subtitle"/>
    <w:basedOn w:val="Normal"/>
    <w:next w:val="Normal"/>
    <w:link w:val="SubtitleChar"/>
    <w:uiPriority w:val="11"/>
    <w:qFormat/>
    <w:rsid w:val="003279F7"/>
    <w:pPr>
      <w:numPr>
        <w:ilvl w:val="1"/>
      </w:numPr>
      <w:spacing w:before="0" w:after="160" w:line="240" w:lineRule="auto"/>
    </w:pPr>
    <w:rPr>
      <w:rFonts w:eastAsiaTheme="minorEastAsia"/>
      <w:color w:val="5A5A5A" w:themeColor="text1" w:themeTint="A5"/>
      <w:spacing w:val="10"/>
      <w:lang w:eastAsia="ja-JP"/>
    </w:rPr>
  </w:style>
  <w:style w:type="character" w:customStyle="1" w:styleId="SubtitleChar">
    <w:name w:val="Subtitle Char"/>
    <w:basedOn w:val="DefaultParagraphFont"/>
    <w:link w:val="Subtitle"/>
    <w:uiPriority w:val="11"/>
    <w:rsid w:val="003279F7"/>
    <w:rPr>
      <w:rFonts w:eastAsiaTheme="minorEastAsia"/>
      <w:color w:val="5A5A5A" w:themeColor="text1" w:themeTint="A5"/>
      <w:spacing w:val="10"/>
      <w:lang w:eastAsia="ja-JP"/>
    </w:rPr>
  </w:style>
  <w:style w:type="table" w:styleId="TableGrid">
    <w:name w:val="Table Grid"/>
    <w:basedOn w:val="TableNormal"/>
    <w:uiPriority w:val="39"/>
    <w:rsid w:val="00B16119"/>
    <w:pPr>
      <w:spacing w:before="0" w:after="0" w:line="240" w:lineRule="auto"/>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MSDkBlue7">
    <w:name w:val="CMS Dk Blue7"/>
    <w:basedOn w:val="TableNormal"/>
    <w:uiPriority w:val="99"/>
    <w:rsid w:val="000E3582"/>
    <w:pPr>
      <w:spacing w:before="0" w:after="0" w:line="240" w:lineRule="auto"/>
    </w:pPr>
    <w:rPr>
      <w:rFonts w:ascii="Arial" w:hAnsi="Arial"/>
    </w:rPr>
    <w:tblPr>
      <w:tblBorders>
        <w:top w:val="single" w:sz="4" w:space="0" w:color="CECFCB"/>
        <w:left w:val="single" w:sz="4" w:space="0" w:color="CECFCB"/>
        <w:bottom w:val="single" w:sz="4" w:space="0" w:color="CECFCB"/>
        <w:right w:val="single" w:sz="4" w:space="0" w:color="CECFCB"/>
        <w:insideH w:val="single" w:sz="4" w:space="0" w:color="CECFCB"/>
        <w:insideV w:val="single" w:sz="4" w:space="0" w:color="CECFCB"/>
      </w:tblBorders>
    </w:tblPr>
    <w:tcPr>
      <w:shd w:val="clear" w:color="auto" w:fill="F1F9FD"/>
    </w:tcPr>
    <w:tblStylePr w:type="firstRow">
      <w:rPr>
        <w:rFonts w:ascii="Calibri" w:hAnsi="Calibri"/>
        <w:color w:val="FFFFFF"/>
      </w:rPr>
      <w:tblPr/>
      <w:tcPr>
        <w:shd w:val="clear" w:color="auto" w:fill="00529B"/>
      </w:tcPr>
    </w:tblStylePr>
  </w:style>
  <w:style w:type="table" w:customStyle="1" w:styleId="CMSDkBlue8">
    <w:name w:val="CMS Dk Blue8"/>
    <w:basedOn w:val="TableNormal"/>
    <w:uiPriority w:val="99"/>
    <w:rsid w:val="000E3582"/>
    <w:pPr>
      <w:spacing w:before="0" w:after="0" w:line="240" w:lineRule="auto"/>
    </w:pPr>
    <w:rPr>
      <w:rFonts w:ascii="Arial" w:hAnsi="Arial"/>
    </w:rPr>
    <w:tblPr>
      <w:tblBorders>
        <w:top w:val="single" w:sz="4" w:space="0" w:color="CECFCB"/>
        <w:left w:val="single" w:sz="4" w:space="0" w:color="CECFCB"/>
        <w:bottom w:val="single" w:sz="4" w:space="0" w:color="CECFCB"/>
        <w:right w:val="single" w:sz="4" w:space="0" w:color="CECFCB"/>
        <w:insideH w:val="single" w:sz="4" w:space="0" w:color="CECFCB"/>
        <w:insideV w:val="single" w:sz="4" w:space="0" w:color="CECFCB"/>
      </w:tblBorders>
    </w:tblPr>
    <w:tcPr>
      <w:shd w:val="clear" w:color="auto" w:fill="F1F9FD"/>
    </w:tcPr>
    <w:tblStylePr w:type="firstRow">
      <w:rPr>
        <w:rFonts w:ascii="Calibri" w:hAnsi="Calibri"/>
        <w:color w:val="FFFFFF"/>
      </w:rPr>
      <w:tblPr/>
      <w:tcPr>
        <w:shd w:val="clear" w:color="auto" w:fill="00529B"/>
      </w:tcPr>
    </w:tblStylePr>
  </w:style>
  <w:style w:type="table" w:customStyle="1" w:styleId="CMSDkBlue9">
    <w:name w:val="CMS Dk Blue9"/>
    <w:basedOn w:val="TableNormal"/>
    <w:uiPriority w:val="99"/>
    <w:rsid w:val="000E3582"/>
    <w:pPr>
      <w:spacing w:before="0" w:after="0" w:line="240" w:lineRule="auto"/>
    </w:pPr>
    <w:rPr>
      <w:rFonts w:ascii="Arial" w:hAnsi="Arial"/>
    </w:rPr>
    <w:tblPr>
      <w:tblBorders>
        <w:top w:val="single" w:sz="4" w:space="0" w:color="CECFCB"/>
        <w:left w:val="single" w:sz="4" w:space="0" w:color="CECFCB"/>
        <w:bottom w:val="single" w:sz="4" w:space="0" w:color="CECFCB"/>
        <w:right w:val="single" w:sz="4" w:space="0" w:color="CECFCB"/>
        <w:insideH w:val="single" w:sz="4" w:space="0" w:color="CECFCB"/>
        <w:insideV w:val="single" w:sz="4" w:space="0" w:color="CECFCB"/>
      </w:tblBorders>
    </w:tblPr>
    <w:tcPr>
      <w:shd w:val="clear" w:color="auto" w:fill="F1F9FD"/>
    </w:tcPr>
    <w:tblStylePr w:type="firstRow">
      <w:rPr>
        <w:rFonts w:ascii="Calibri" w:hAnsi="Calibri"/>
        <w:color w:val="FFFFFF"/>
      </w:rPr>
      <w:tblPr/>
      <w:tcPr>
        <w:shd w:val="clear" w:color="auto" w:fill="00529B"/>
      </w:tcPr>
    </w:tblStylePr>
  </w:style>
  <w:style w:type="table" w:customStyle="1" w:styleId="CMSDkBlue10">
    <w:name w:val="CMS Dk Blue10"/>
    <w:basedOn w:val="TableNormal"/>
    <w:uiPriority w:val="99"/>
    <w:rsid w:val="000E3582"/>
    <w:pPr>
      <w:spacing w:before="0" w:after="0" w:line="240" w:lineRule="auto"/>
    </w:pPr>
    <w:rPr>
      <w:rFonts w:ascii="Arial" w:hAnsi="Arial"/>
    </w:rPr>
    <w:tblPr>
      <w:tblBorders>
        <w:top w:val="single" w:sz="4" w:space="0" w:color="CECFCB"/>
        <w:left w:val="single" w:sz="4" w:space="0" w:color="CECFCB"/>
        <w:bottom w:val="single" w:sz="4" w:space="0" w:color="CECFCB"/>
        <w:right w:val="single" w:sz="4" w:space="0" w:color="CECFCB"/>
        <w:insideH w:val="single" w:sz="4" w:space="0" w:color="CECFCB"/>
        <w:insideV w:val="single" w:sz="4" w:space="0" w:color="CECFCB"/>
      </w:tblBorders>
    </w:tblPr>
    <w:tcPr>
      <w:shd w:val="clear" w:color="auto" w:fill="F1F9FD"/>
    </w:tcPr>
    <w:tblStylePr w:type="firstRow">
      <w:rPr>
        <w:rFonts w:ascii="Calibri" w:hAnsi="Calibri"/>
        <w:color w:val="FFFFFF"/>
      </w:rPr>
      <w:tblPr/>
      <w:tcPr>
        <w:shd w:val="clear" w:color="auto" w:fill="00529B"/>
      </w:tcPr>
    </w:tblStylePr>
  </w:style>
  <w:style w:type="table" w:customStyle="1" w:styleId="CMSDkBlue14">
    <w:name w:val="CMS Dk Blue14"/>
    <w:basedOn w:val="TableNormal"/>
    <w:uiPriority w:val="99"/>
    <w:rsid w:val="00DF3C04"/>
    <w:pPr>
      <w:spacing w:before="0" w:after="0" w:line="240" w:lineRule="auto"/>
    </w:pPr>
    <w:rPr>
      <w:rFonts w:ascii="Arial" w:hAnsi="Arial"/>
    </w:rPr>
    <w:tblPr>
      <w:tblBorders>
        <w:top w:val="single" w:sz="4" w:space="0" w:color="CECFCB"/>
        <w:left w:val="single" w:sz="4" w:space="0" w:color="CECFCB"/>
        <w:bottom w:val="single" w:sz="4" w:space="0" w:color="CECFCB"/>
        <w:right w:val="single" w:sz="4" w:space="0" w:color="CECFCB"/>
        <w:insideH w:val="single" w:sz="4" w:space="0" w:color="CECFCB"/>
        <w:insideV w:val="single" w:sz="4" w:space="0" w:color="CECFCB"/>
      </w:tblBorders>
    </w:tblPr>
    <w:tcPr>
      <w:shd w:val="clear" w:color="auto" w:fill="F1F9FD"/>
    </w:tcPr>
    <w:tblStylePr w:type="firstRow">
      <w:rPr>
        <w:rFonts w:ascii="Calibri" w:hAnsi="Calibri"/>
        <w:color w:val="FFFFFF"/>
      </w:rPr>
      <w:tblPr/>
      <w:tcPr>
        <w:shd w:val="clear" w:color="auto" w:fill="00529B"/>
      </w:tcPr>
    </w:tblStylePr>
  </w:style>
  <w:style w:type="table" w:customStyle="1" w:styleId="CMSDkBlue15">
    <w:name w:val="CMS Dk Blue15"/>
    <w:basedOn w:val="TableNormal"/>
    <w:uiPriority w:val="99"/>
    <w:rsid w:val="005F278B"/>
    <w:pPr>
      <w:spacing w:before="0" w:after="0" w:line="240" w:lineRule="auto"/>
    </w:pPr>
    <w:rPr>
      <w:rFonts w:ascii="Arial" w:hAnsi="Arial"/>
    </w:rPr>
    <w:tblPr>
      <w:tblBorders>
        <w:top w:val="single" w:sz="4" w:space="0" w:color="CECFCB"/>
        <w:left w:val="single" w:sz="4" w:space="0" w:color="CECFCB"/>
        <w:bottom w:val="single" w:sz="4" w:space="0" w:color="CECFCB"/>
        <w:right w:val="single" w:sz="4" w:space="0" w:color="CECFCB"/>
        <w:insideH w:val="single" w:sz="4" w:space="0" w:color="CECFCB"/>
        <w:insideV w:val="single" w:sz="4" w:space="0" w:color="CECFCB"/>
      </w:tblBorders>
    </w:tblPr>
    <w:tcPr>
      <w:shd w:val="clear" w:color="auto" w:fill="F1F9FD"/>
    </w:tcPr>
    <w:tblStylePr w:type="firstRow">
      <w:rPr>
        <w:rFonts w:ascii="Calibri" w:hAnsi="Calibri"/>
        <w:color w:val="FFFFFF"/>
      </w:rPr>
      <w:tblPr/>
      <w:tcPr>
        <w:shd w:val="clear" w:color="auto" w:fill="00529B"/>
      </w:tcPr>
    </w:tblStylePr>
  </w:style>
  <w:style w:type="table" w:customStyle="1" w:styleId="CMSDkBlue16">
    <w:name w:val="CMS Dk Blue16"/>
    <w:basedOn w:val="TableNormal"/>
    <w:uiPriority w:val="99"/>
    <w:rsid w:val="00DB4A89"/>
    <w:pPr>
      <w:spacing w:before="0" w:after="0" w:line="240" w:lineRule="auto"/>
    </w:pPr>
    <w:rPr>
      <w:rFonts w:ascii="Arial" w:hAnsi="Arial"/>
    </w:rPr>
    <w:tblPr>
      <w:tblBorders>
        <w:top w:val="single" w:sz="4" w:space="0" w:color="CECFCB"/>
        <w:left w:val="single" w:sz="4" w:space="0" w:color="CECFCB"/>
        <w:bottom w:val="single" w:sz="4" w:space="0" w:color="CECFCB"/>
        <w:right w:val="single" w:sz="4" w:space="0" w:color="CECFCB"/>
        <w:insideH w:val="single" w:sz="4" w:space="0" w:color="CECFCB"/>
        <w:insideV w:val="single" w:sz="4" w:space="0" w:color="CECFCB"/>
      </w:tblBorders>
    </w:tblPr>
    <w:tcPr>
      <w:shd w:val="clear" w:color="auto" w:fill="F1F9FD"/>
    </w:tcPr>
    <w:tblStylePr w:type="firstRow">
      <w:rPr>
        <w:rFonts w:ascii="Calibri" w:hAnsi="Calibri"/>
        <w:color w:val="FFFFFF"/>
      </w:rPr>
      <w:tblPr/>
      <w:tcPr>
        <w:shd w:val="clear" w:color="auto" w:fill="00529B"/>
      </w:tcPr>
    </w:tblStylePr>
  </w:style>
  <w:style w:type="table" w:customStyle="1" w:styleId="CMSDkBlue17">
    <w:name w:val="CMS Dk Blue17"/>
    <w:basedOn w:val="TableNormal"/>
    <w:uiPriority w:val="99"/>
    <w:rsid w:val="00A15D92"/>
    <w:pPr>
      <w:spacing w:before="0" w:after="0" w:line="240" w:lineRule="auto"/>
    </w:pPr>
    <w:rPr>
      <w:rFonts w:ascii="Arial" w:hAnsi="Arial"/>
    </w:rPr>
    <w:tblPr>
      <w:tblBorders>
        <w:top w:val="single" w:sz="4" w:space="0" w:color="CECFCB"/>
        <w:left w:val="single" w:sz="4" w:space="0" w:color="CECFCB"/>
        <w:bottom w:val="single" w:sz="4" w:space="0" w:color="CECFCB"/>
        <w:right w:val="single" w:sz="4" w:space="0" w:color="CECFCB"/>
        <w:insideH w:val="single" w:sz="4" w:space="0" w:color="CECFCB"/>
        <w:insideV w:val="single" w:sz="4" w:space="0" w:color="CECFCB"/>
      </w:tblBorders>
    </w:tblPr>
    <w:tcPr>
      <w:shd w:val="clear" w:color="auto" w:fill="F1F9FD"/>
    </w:tcPr>
    <w:tblStylePr w:type="firstRow">
      <w:rPr>
        <w:rFonts w:ascii="Calibri" w:hAnsi="Calibri"/>
        <w:color w:val="FFFFFF"/>
      </w:rPr>
      <w:tblPr/>
      <w:tcPr>
        <w:shd w:val="clear" w:color="auto" w:fill="00529B"/>
      </w:tcPr>
    </w:tblStylePr>
  </w:style>
  <w:style w:type="table" w:customStyle="1" w:styleId="TableGridLight1">
    <w:name w:val="Table Grid Light1"/>
    <w:basedOn w:val="TableNormal"/>
    <w:next w:val="TableGridLight"/>
    <w:uiPriority w:val="40"/>
    <w:rsid w:val="00A15D92"/>
    <w:pPr>
      <w:spacing w:before="0" w:after="0" w:line="240" w:lineRule="auto"/>
    </w:pPr>
    <w:rPr>
      <w:rFonts w:eastAsia="SimSun"/>
      <w:lang w:eastAsia="ja-JP"/>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eGridLight">
    <w:name w:val="Grid Table Light"/>
    <w:basedOn w:val="TableNormal"/>
    <w:uiPriority w:val="40"/>
    <w:rsid w:val="00A15D9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OC3">
    <w:name w:val="toc 3"/>
    <w:basedOn w:val="Normal"/>
    <w:next w:val="Normal"/>
    <w:autoRedefine/>
    <w:uiPriority w:val="39"/>
    <w:unhideWhenUsed/>
    <w:rsid w:val="00040D39"/>
    <w:pPr>
      <w:tabs>
        <w:tab w:val="right" w:leader="dot" w:pos="9350"/>
      </w:tabs>
      <w:spacing w:before="0" w:after="0" w:line="240" w:lineRule="auto"/>
      <w:ind w:left="1080" w:right="720" w:hanging="720"/>
    </w:pPr>
    <w:rPr>
      <w:noProof/>
    </w:rPr>
  </w:style>
  <w:style w:type="paragraph" w:styleId="TOC4">
    <w:name w:val="toc 4"/>
    <w:basedOn w:val="Normal"/>
    <w:next w:val="Normal"/>
    <w:autoRedefine/>
    <w:uiPriority w:val="39"/>
    <w:unhideWhenUsed/>
    <w:rsid w:val="003A4E71"/>
    <w:pPr>
      <w:tabs>
        <w:tab w:val="left" w:pos="1857"/>
        <w:tab w:val="right" w:leader="dot" w:pos="9350"/>
      </w:tabs>
      <w:spacing w:before="0" w:after="0" w:line="240" w:lineRule="auto"/>
      <w:ind w:left="1800" w:right="720" w:hanging="720"/>
    </w:pPr>
    <w:rPr>
      <w:rFonts w:eastAsiaTheme="minorEastAsia"/>
    </w:rPr>
  </w:style>
  <w:style w:type="paragraph" w:styleId="TableofFigures">
    <w:name w:val="table of figures"/>
    <w:basedOn w:val="Normal"/>
    <w:next w:val="Normal"/>
    <w:uiPriority w:val="99"/>
    <w:unhideWhenUsed/>
    <w:rsid w:val="00DB7915"/>
    <w:pPr>
      <w:spacing w:before="0" w:after="0"/>
      <w:ind w:left="1008" w:right="720" w:hanging="1008"/>
    </w:pPr>
  </w:style>
  <w:style w:type="paragraph" w:styleId="BalloonText">
    <w:name w:val="Balloon Text"/>
    <w:basedOn w:val="Normal"/>
    <w:link w:val="BalloonTextChar"/>
    <w:uiPriority w:val="99"/>
    <w:semiHidden/>
    <w:unhideWhenUsed/>
    <w:rsid w:val="00D7794A"/>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794A"/>
    <w:rPr>
      <w:rFonts w:ascii="Segoe UI" w:hAnsi="Segoe UI" w:cs="Segoe UI"/>
      <w:sz w:val="18"/>
      <w:szCs w:val="18"/>
    </w:rPr>
  </w:style>
  <w:style w:type="character" w:styleId="CommentReference">
    <w:name w:val="annotation reference"/>
    <w:basedOn w:val="DefaultParagraphFont"/>
    <w:uiPriority w:val="99"/>
    <w:semiHidden/>
    <w:unhideWhenUsed/>
    <w:rsid w:val="00975DB3"/>
    <w:rPr>
      <w:sz w:val="16"/>
      <w:szCs w:val="16"/>
    </w:rPr>
  </w:style>
  <w:style w:type="paragraph" w:styleId="CommentText">
    <w:name w:val="annotation text"/>
    <w:basedOn w:val="Normal"/>
    <w:link w:val="CommentTextChar"/>
    <w:uiPriority w:val="99"/>
    <w:unhideWhenUsed/>
    <w:rsid w:val="00975DB3"/>
    <w:pPr>
      <w:spacing w:line="240" w:lineRule="auto"/>
    </w:pPr>
    <w:rPr>
      <w:sz w:val="20"/>
      <w:szCs w:val="20"/>
    </w:rPr>
  </w:style>
  <w:style w:type="character" w:customStyle="1" w:styleId="CommentTextChar">
    <w:name w:val="Comment Text Char"/>
    <w:basedOn w:val="DefaultParagraphFont"/>
    <w:link w:val="CommentText"/>
    <w:uiPriority w:val="99"/>
    <w:rsid w:val="00975DB3"/>
    <w:rPr>
      <w:sz w:val="20"/>
      <w:szCs w:val="20"/>
    </w:rPr>
  </w:style>
  <w:style w:type="paragraph" w:styleId="CommentSubject">
    <w:name w:val="annotation subject"/>
    <w:basedOn w:val="CommentText"/>
    <w:next w:val="CommentText"/>
    <w:link w:val="CommentSubjectChar"/>
    <w:uiPriority w:val="99"/>
    <w:semiHidden/>
    <w:unhideWhenUsed/>
    <w:rsid w:val="00975DB3"/>
    <w:rPr>
      <w:b/>
      <w:bCs/>
    </w:rPr>
  </w:style>
  <w:style w:type="character" w:customStyle="1" w:styleId="CommentSubjectChar">
    <w:name w:val="Comment Subject Char"/>
    <w:basedOn w:val="CommentTextChar"/>
    <w:link w:val="CommentSubject"/>
    <w:uiPriority w:val="99"/>
    <w:semiHidden/>
    <w:rsid w:val="00975DB3"/>
    <w:rPr>
      <w:b/>
      <w:bCs/>
      <w:sz w:val="20"/>
      <w:szCs w:val="20"/>
    </w:rPr>
  </w:style>
  <w:style w:type="character" w:customStyle="1" w:styleId="UnresolvedMention1">
    <w:name w:val="Unresolved Mention1"/>
    <w:basedOn w:val="DefaultParagraphFont"/>
    <w:uiPriority w:val="99"/>
    <w:semiHidden/>
    <w:unhideWhenUsed/>
    <w:rsid w:val="0007345C"/>
    <w:rPr>
      <w:color w:val="808080"/>
      <w:shd w:val="clear" w:color="auto" w:fill="E6E6E6"/>
    </w:rPr>
  </w:style>
  <w:style w:type="paragraph" w:styleId="Revision">
    <w:name w:val="Revision"/>
    <w:hidden/>
    <w:uiPriority w:val="99"/>
    <w:semiHidden/>
    <w:rsid w:val="00366641"/>
    <w:pPr>
      <w:spacing w:before="0" w:after="0" w:line="240" w:lineRule="auto"/>
    </w:pPr>
  </w:style>
  <w:style w:type="character" w:customStyle="1" w:styleId="UnresolvedMention2">
    <w:name w:val="Unresolved Mention2"/>
    <w:basedOn w:val="DefaultParagraphFont"/>
    <w:uiPriority w:val="99"/>
    <w:semiHidden/>
    <w:unhideWhenUsed/>
    <w:rsid w:val="00401149"/>
    <w:rPr>
      <w:color w:val="808080"/>
      <w:shd w:val="clear" w:color="auto" w:fill="E6E6E6"/>
    </w:rPr>
  </w:style>
  <w:style w:type="paragraph" w:customStyle="1" w:styleId="Default">
    <w:name w:val="Default"/>
    <w:rsid w:val="00BF14A1"/>
    <w:pPr>
      <w:autoSpaceDE w:val="0"/>
      <w:autoSpaceDN w:val="0"/>
      <w:adjustRightInd w:val="0"/>
      <w:spacing w:before="0" w:after="0" w:line="240" w:lineRule="auto"/>
    </w:pPr>
    <w:rPr>
      <w:rFonts w:ascii="Calibri" w:hAnsi="Calibri" w:cs="Calibri"/>
      <w:color w:val="000000"/>
      <w:sz w:val="24"/>
      <w:szCs w:val="24"/>
    </w:rPr>
  </w:style>
  <w:style w:type="paragraph" w:styleId="TOC5">
    <w:name w:val="toc 5"/>
    <w:basedOn w:val="Normal"/>
    <w:next w:val="Normal"/>
    <w:autoRedefine/>
    <w:uiPriority w:val="39"/>
    <w:unhideWhenUsed/>
    <w:rsid w:val="000F3B71"/>
    <w:pPr>
      <w:spacing w:before="0" w:after="100" w:line="259" w:lineRule="auto"/>
      <w:ind w:left="880"/>
    </w:pPr>
    <w:rPr>
      <w:rFonts w:eastAsiaTheme="minorEastAsia"/>
    </w:rPr>
  </w:style>
  <w:style w:type="paragraph" w:styleId="TOC6">
    <w:name w:val="toc 6"/>
    <w:basedOn w:val="Normal"/>
    <w:next w:val="Normal"/>
    <w:autoRedefine/>
    <w:uiPriority w:val="39"/>
    <w:unhideWhenUsed/>
    <w:rsid w:val="000F3B71"/>
    <w:pPr>
      <w:spacing w:before="0" w:after="100" w:line="259" w:lineRule="auto"/>
      <w:ind w:left="1100"/>
    </w:pPr>
    <w:rPr>
      <w:rFonts w:eastAsiaTheme="minorEastAsia"/>
    </w:rPr>
  </w:style>
  <w:style w:type="paragraph" w:styleId="TOC7">
    <w:name w:val="toc 7"/>
    <w:basedOn w:val="Normal"/>
    <w:next w:val="Normal"/>
    <w:autoRedefine/>
    <w:uiPriority w:val="39"/>
    <w:unhideWhenUsed/>
    <w:rsid w:val="000F3B71"/>
    <w:pPr>
      <w:spacing w:before="0" w:after="100" w:line="259" w:lineRule="auto"/>
      <w:ind w:left="1320"/>
    </w:pPr>
    <w:rPr>
      <w:rFonts w:eastAsiaTheme="minorEastAsia"/>
    </w:rPr>
  </w:style>
  <w:style w:type="paragraph" w:styleId="TOC8">
    <w:name w:val="toc 8"/>
    <w:basedOn w:val="Normal"/>
    <w:next w:val="Normal"/>
    <w:autoRedefine/>
    <w:uiPriority w:val="39"/>
    <w:unhideWhenUsed/>
    <w:rsid w:val="000F3B71"/>
    <w:pPr>
      <w:spacing w:before="0" w:after="100" w:line="259" w:lineRule="auto"/>
      <w:ind w:left="1540"/>
    </w:pPr>
    <w:rPr>
      <w:rFonts w:eastAsiaTheme="minorEastAsia"/>
    </w:rPr>
  </w:style>
  <w:style w:type="paragraph" w:styleId="TOC9">
    <w:name w:val="toc 9"/>
    <w:basedOn w:val="Normal"/>
    <w:next w:val="Normal"/>
    <w:autoRedefine/>
    <w:uiPriority w:val="39"/>
    <w:unhideWhenUsed/>
    <w:rsid w:val="000F3B71"/>
    <w:pPr>
      <w:spacing w:before="0" w:after="100" w:line="259" w:lineRule="auto"/>
      <w:ind w:left="1760"/>
    </w:pPr>
    <w:rPr>
      <w:rFonts w:eastAsiaTheme="minorEastAsia"/>
    </w:rPr>
  </w:style>
  <w:style w:type="character" w:styleId="Strong">
    <w:name w:val="Strong"/>
    <w:basedOn w:val="DefaultParagraphFont"/>
    <w:uiPriority w:val="22"/>
    <w:qFormat/>
    <w:rsid w:val="00C25425"/>
    <w:rPr>
      <w:b/>
      <w:bCs/>
    </w:rPr>
  </w:style>
  <w:style w:type="character" w:customStyle="1" w:styleId="epub-sectionitem2">
    <w:name w:val="epub-section__item2"/>
    <w:basedOn w:val="DefaultParagraphFont"/>
    <w:rsid w:val="00CB6354"/>
    <w:rPr>
      <w:color w:val="000000"/>
    </w:rPr>
  </w:style>
  <w:style w:type="character" w:customStyle="1" w:styleId="y0nh2b">
    <w:name w:val="y0nh2b"/>
    <w:basedOn w:val="DefaultParagraphFont"/>
    <w:rsid w:val="005E305C"/>
  </w:style>
  <w:style w:type="character" w:customStyle="1" w:styleId="UnresolvedMention3">
    <w:name w:val="Unresolved Mention3"/>
    <w:basedOn w:val="DefaultParagraphFont"/>
    <w:uiPriority w:val="99"/>
    <w:semiHidden/>
    <w:unhideWhenUsed/>
    <w:rsid w:val="009C1B47"/>
    <w:rPr>
      <w:color w:val="808080"/>
      <w:shd w:val="clear" w:color="auto" w:fill="E6E6E6"/>
    </w:rPr>
  </w:style>
  <w:style w:type="paragraph" w:styleId="ListBullet3">
    <w:name w:val="List Bullet 3"/>
    <w:basedOn w:val="ListBullet2"/>
    <w:uiPriority w:val="99"/>
    <w:unhideWhenUsed/>
    <w:rsid w:val="008F4B6E"/>
    <w:pPr>
      <w:numPr>
        <w:ilvl w:val="2"/>
      </w:numPr>
      <w:ind w:left="1440"/>
    </w:pPr>
  </w:style>
  <w:style w:type="character" w:customStyle="1" w:styleId="UnresolvedMention4">
    <w:name w:val="Unresolved Mention4"/>
    <w:basedOn w:val="DefaultParagraphFont"/>
    <w:uiPriority w:val="99"/>
    <w:semiHidden/>
    <w:unhideWhenUsed/>
    <w:rsid w:val="002263FD"/>
    <w:rPr>
      <w:color w:val="605E5C"/>
      <w:shd w:val="clear" w:color="auto" w:fill="E1DFDD"/>
    </w:rPr>
  </w:style>
  <w:style w:type="character" w:customStyle="1" w:styleId="apple-converted-space">
    <w:name w:val="apple-converted-space"/>
    <w:basedOn w:val="DefaultParagraphFont"/>
    <w:rsid w:val="009A66EB"/>
  </w:style>
  <w:style w:type="character" w:customStyle="1" w:styleId="citation-publication-date">
    <w:name w:val="citation-publication-date"/>
    <w:basedOn w:val="DefaultParagraphFont"/>
    <w:rsid w:val="009A66EB"/>
  </w:style>
  <w:style w:type="character" w:customStyle="1" w:styleId="doi">
    <w:name w:val="doi"/>
    <w:basedOn w:val="DefaultParagraphFont"/>
    <w:rsid w:val="009A66EB"/>
  </w:style>
  <w:style w:type="paragraph" w:styleId="NormalWeb">
    <w:name w:val="Normal (Web)"/>
    <w:basedOn w:val="Normal"/>
    <w:uiPriority w:val="99"/>
    <w:unhideWhenUsed/>
    <w:rsid w:val="0059320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size-extra-large3">
    <w:name w:val="a-size-extra-large3"/>
    <w:basedOn w:val="DefaultParagraphFont"/>
    <w:rsid w:val="00474BDD"/>
  </w:style>
  <w:style w:type="character" w:customStyle="1" w:styleId="dttext">
    <w:name w:val="dttext"/>
    <w:basedOn w:val="DefaultParagraphFont"/>
    <w:rsid w:val="00474BDD"/>
  </w:style>
  <w:style w:type="character" w:customStyle="1" w:styleId="cit">
    <w:name w:val="cit"/>
    <w:basedOn w:val="DefaultParagraphFont"/>
    <w:rsid w:val="001E22F3"/>
  </w:style>
  <w:style w:type="character" w:customStyle="1" w:styleId="doi2">
    <w:name w:val="doi2"/>
    <w:basedOn w:val="DefaultParagraphFont"/>
    <w:rsid w:val="001E22F3"/>
  </w:style>
  <w:style w:type="character" w:customStyle="1" w:styleId="text2">
    <w:name w:val="text2"/>
    <w:basedOn w:val="DefaultParagraphFont"/>
    <w:rsid w:val="001E22F3"/>
  </w:style>
  <w:style w:type="character" w:styleId="Emphasis">
    <w:name w:val="Emphasis"/>
    <w:basedOn w:val="DefaultParagraphFont"/>
    <w:uiPriority w:val="20"/>
    <w:qFormat/>
    <w:rsid w:val="007455B2"/>
    <w:rPr>
      <w:i/>
      <w:iCs/>
    </w:rPr>
  </w:style>
  <w:style w:type="character" w:customStyle="1" w:styleId="UnresolvedMention5">
    <w:name w:val="Unresolved Mention5"/>
    <w:basedOn w:val="DefaultParagraphFont"/>
    <w:uiPriority w:val="99"/>
    <w:semiHidden/>
    <w:unhideWhenUsed/>
    <w:rsid w:val="007336D7"/>
    <w:rPr>
      <w:color w:val="605E5C"/>
      <w:shd w:val="clear" w:color="auto" w:fill="E1DFDD"/>
    </w:rPr>
  </w:style>
  <w:style w:type="character" w:customStyle="1" w:styleId="bibliographic-informationvalue1">
    <w:name w:val="bibliographic-information__value1"/>
    <w:basedOn w:val="DefaultParagraphFont"/>
    <w:rsid w:val="00947756"/>
    <w:rPr>
      <w:vanish w:val="0"/>
      <w:webHidden w:val="0"/>
      <w:specVanish w:val="0"/>
    </w:rPr>
  </w:style>
  <w:style w:type="paragraph" w:customStyle="1" w:styleId="BlueprintTblBullet">
    <w:name w:val="Blueprint Tbl Bullet"/>
    <w:basedOn w:val="ListParagraph"/>
    <w:qFormat/>
    <w:rsid w:val="00E60F3D"/>
    <w:pPr>
      <w:numPr>
        <w:numId w:val="11"/>
      </w:numPr>
      <w:spacing w:before="40" w:after="40"/>
      <w:ind w:left="216" w:hanging="216"/>
      <w:contextualSpacing w:val="0"/>
    </w:pPr>
    <w:rPr>
      <w:rFonts w:cstheme="minorHAnsi"/>
      <w:sz w:val="18"/>
      <w:szCs w:val="18"/>
    </w:rPr>
  </w:style>
  <w:style w:type="paragraph" w:customStyle="1" w:styleId="TableHeaderRow">
    <w:name w:val="Table Header Row"/>
    <w:basedOn w:val="Normal"/>
    <w:qFormat/>
    <w:rsid w:val="004C635C"/>
    <w:pPr>
      <w:spacing w:before="20" w:after="20" w:line="240" w:lineRule="auto"/>
    </w:pPr>
    <w:rPr>
      <w:rFonts w:cstheme="minorHAnsi"/>
      <w:b/>
      <w:color w:val="FFFFFF"/>
      <w:sz w:val="18"/>
      <w:szCs w:val="18"/>
    </w:rPr>
  </w:style>
  <w:style w:type="paragraph" w:customStyle="1" w:styleId="TableBody">
    <w:name w:val="Table Body"/>
    <w:qFormat/>
    <w:rsid w:val="004C635C"/>
    <w:pPr>
      <w:spacing w:before="20" w:after="20" w:line="240" w:lineRule="auto"/>
    </w:pPr>
    <w:rPr>
      <w:rFonts w:cstheme="minorHAnsi"/>
      <w:sz w:val="18"/>
      <w:szCs w:val="18"/>
    </w:rPr>
  </w:style>
  <w:style w:type="character" w:customStyle="1" w:styleId="UnresolvedMention6">
    <w:name w:val="Unresolved Mention6"/>
    <w:basedOn w:val="DefaultParagraphFont"/>
    <w:uiPriority w:val="99"/>
    <w:semiHidden/>
    <w:unhideWhenUsed/>
    <w:rsid w:val="00015999"/>
    <w:rPr>
      <w:color w:val="605E5C"/>
      <w:shd w:val="clear" w:color="auto" w:fill="E1DFDD"/>
    </w:rPr>
  </w:style>
  <w:style w:type="character" w:customStyle="1" w:styleId="e24kjd">
    <w:name w:val="e24kjd"/>
    <w:basedOn w:val="DefaultParagraphFont"/>
    <w:rsid w:val="003218FA"/>
  </w:style>
  <w:style w:type="character" w:customStyle="1" w:styleId="A1">
    <w:name w:val="A1"/>
    <w:uiPriority w:val="99"/>
    <w:rsid w:val="003165B8"/>
    <w:rPr>
      <w:rFonts w:cs="Myriad Pro Light"/>
      <w:b/>
      <w:bCs/>
      <w:color w:val="005CAA"/>
      <w:sz w:val="48"/>
      <w:szCs w:val="48"/>
    </w:rPr>
  </w:style>
  <w:style w:type="character" w:customStyle="1" w:styleId="UnresolvedMention7">
    <w:name w:val="Unresolved Mention7"/>
    <w:basedOn w:val="DefaultParagraphFont"/>
    <w:uiPriority w:val="99"/>
    <w:semiHidden/>
    <w:unhideWhenUsed/>
    <w:rsid w:val="00C65E60"/>
    <w:rPr>
      <w:color w:val="605E5C"/>
      <w:shd w:val="clear" w:color="auto" w:fill="E1DFDD"/>
    </w:rPr>
  </w:style>
  <w:style w:type="paragraph" w:customStyle="1" w:styleId="Heading1noTOC">
    <w:name w:val="Heading 1_no TOC"/>
    <w:basedOn w:val="Normal"/>
    <w:qFormat/>
    <w:rsid w:val="004F1E41"/>
    <w:pPr>
      <w:numPr>
        <w:numId w:val="13"/>
      </w:numPr>
      <w:spacing w:before="0" w:after="160" w:line="240" w:lineRule="auto"/>
    </w:pPr>
    <w:rPr>
      <w:rFonts w:asciiTheme="majorHAnsi" w:hAnsiTheme="majorHAnsi"/>
      <w:b/>
      <w:smallCaps/>
      <w:sz w:val="36"/>
    </w:rPr>
  </w:style>
  <w:style w:type="paragraph" w:customStyle="1" w:styleId="Heading2noTOC">
    <w:name w:val="Heading 2_no TOC"/>
    <w:basedOn w:val="Normal"/>
    <w:qFormat/>
    <w:rsid w:val="00A83D0A"/>
    <w:pPr>
      <w:keepNext/>
      <w:numPr>
        <w:ilvl w:val="1"/>
        <w:numId w:val="13"/>
      </w:numPr>
      <w:spacing w:line="240" w:lineRule="auto"/>
    </w:pPr>
    <w:rPr>
      <w:rFonts w:asciiTheme="majorHAnsi" w:hAnsiTheme="majorHAnsi"/>
      <w:b/>
      <w:smallCaps/>
      <w:sz w:val="28"/>
    </w:rPr>
  </w:style>
  <w:style w:type="paragraph" w:customStyle="1" w:styleId="paragraph">
    <w:name w:val="paragraph"/>
    <w:basedOn w:val="Normal"/>
    <w:rsid w:val="001E5402"/>
    <w:pPr>
      <w:spacing w:before="0" w:after="0" w:line="240" w:lineRule="auto"/>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891E57"/>
    <w:rPr>
      <w:color w:val="808080"/>
    </w:rPr>
  </w:style>
  <w:style w:type="character" w:customStyle="1" w:styleId="BlackUnderline">
    <w:name w:val="Black Underline"/>
    <w:basedOn w:val="DefaultParagraphFont"/>
    <w:uiPriority w:val="1"/>
    <w:rsid w:val="001C31F0"/>
    <w:rPr>
      <w:color w:val="0D0D0D" w:themeColor="text1" w:themeTint="F2"/>
      <w:u w:val="single"/>
    </w:rPr>
  </w:style>
  <w:style w:type="character" w:styleId="UnresolvedMention">
    <w:name w:val="Unresolved Mention"/>
    <w:basedOn w:val="DefaultParagraphFont"/>
    <w:uiPriority w:val="99"/>
    <w:semiHidden/>
    <w:unhideWhenUsed/>
    <w:rsid w:val="00ED1576"/>
    <w:rPr>
      <w:color w:val="605E5C"/>
      <w:shd w:val="clear" w:color="auto" w:fill="E1DFDD"/>
    </w:rPr>
  </w:style>
  <w:style w:type="character" w:customStyle="1" w:styleId="StylePlaceholderTextLatinBodyCalibriUnderline">
    <w:name w:val="Style Placeholder Text + (Latin) +Body (Calibri) Underline"/>
    <w:basedOn w:val="PlaceholderText"/>
    <w:rsid w:val="00630E41"/>
    <w:rPr>
      <w:rFonts w:asciiTheme="minorHAnsi" w:hAnsiTheme="minorHAnsi"/>
      <w:color w:val="808080"/>
      <w:sz w:val="22"/>
      <w:u w:val="single"/>
    </w:rPr>
  </w:style>
  <w:style w:type="character" w:customStyle="1" w:styleId="normaltextrun">
    <w:name w:val="normaltextrun"/>
    <w:basedOn w:val="DefaultParagraphFont"/>
    <w:rsid w:val="006A07F6"/>
  </w:style>
  <w:style w:type="character" w:customStyle="1" w:styleId="superscript">
    <w:name w:val="superscript"/>
    <w:basedOn w:val="DefaultParagraphFont"/>
    <w:rsid w:val="006A07F6"/>
  </w:style>
  <w:style w:type="character" w:customStyle="1" w:styleId="eop">
    <w:name w:val="eop"/>
    <w:basedOn w:val="DefaultParagraphFont"/>
    <w:rsid w:val="006A07F6"/>
  </w:style>
  <w:style w:type="character" w:customStyle="1" w:styleId="cf01">
    <w:name w:val="cf01"/>
    <w:basedOn w:val="DefaultParagraphFont"/>
    <w:rsid w:val="002A2562"/>
    <w:rPr>
      <w:rFonts w:ascii="Segoe UI" w:hAnsi="Segoe UI" w:cs="Segoe UI" w:hint="default"/>
      <w:sz w:val="18"/>
      <w:szCs w:val="18"/>
    </w:rPr>
  </w:style>
  <w:style w:type="character" w:styleId="Mention">
    <w:name w:val="Mention"/>
    <w:basedOn w:val="DefaultParagraphFont"/>
    <w:uiPriority w:val="99"/>
    <w:unhideWhenUsed/>
    <w:rsid w:val="005F1E50"/>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55846">
      <w:bodyDiv w:val="1"/>
      <w:marLeft w:val="0"/>
      <w:marRight w:val="0"/>
      <w:marTop w:val="0"/>
      <w:marBottom w:val="0"/>
      <w:divBdr>
        <w:top w:val="none" w:sz="0" w:space="0" w:color="auto"/>
        <w:left w:val="none" w:sz="0" w:space="0" w:color="auto"/>
        <w:bottom w:val="none" w:sz="0" w:space="0" w:color="auto"/>
        <w:right w:val="none" w:sz="0" w:space="0" w:color="auto"/>
      </w:divBdr>
    </w:div>
    <w:div w:id="10500129">
      <w:bodyDiv w:val="1"/>
      <w:marLeft w:val="0"/>
      <w:marRight w:val="0"/>
      <w:marTop w:val="0"/>
      <w:marBottom w:val="0"/>
      <w:divBdr>
        <w:top w:val="none" w:sz="0" w:space="0" w:color="auto"/>
        <w:left w:val="none" w:sz="0" w:space="0" w:color="auto"/>
        <w:bottom w:val="none" w:sz="0" w:space="0" w:color="auto"/>
        <w:right w:val="none" w:sz="0" w:space="0" w:color="auto"/>
      </w:divBdr>
      <w:divsChild>
        <w:div w:id="1800761345">
          <w:marLeft w:val="0"/>
          <w:marRight w:val="0"/>
          <w:marTop w:val="0"/>
          <w:marBottom w:val="0"/>
          <w:divBdr>
            <w:top w:val="none" w:sz="0" w:space="0" w:color="auto"/>
            <w:left w:val="none" w:sz="0" w:space="0" w:color="auto"/>
            <w:bottom w:val="none" w:sz="0" w:space="0" w:color="auto"/>
            <w:right w:val="none" w:sz="0" w:space="0" w:color="auto"/>
          </w:divBdr>
          <w:divsChild>
            <w:div w:id="472525906">
              <w:marLeft w:val="0"/>
              <w:marRight w:val="0"/>
              <w:marTop w:val="0"/>
              <w:marBottom w:val="0"/>
              <w:divBdr>
                <w:top w:val="none" w:sz="0" w:space="0" w:color="auto"/>
                <w:left w:val="none" w:sz="0" w:space="0" w:color="auto"/>
                <w:bottom w:val="none" w:sz="0" w:space="0" w:color="auto"/>
                <w:right w:val="none" w:sz="0" w:space="0" w:color="auto"/>
              </w:divBdr>
              <w:divsChild>
                <w:div w:id="636692003">
                  <w:marLeft w:val="0"/>
                  <w:marRight w:val="0"/>
                  <w:marTop w:val="0"/>
                  <w:marBottom w:val="0"/>
                  <w:divBdr>
                    <w:top w:val="none" w:sz="0" w:space="0" w:color="auto"/>
                    <w:left w:val="none" w:sz="0" w:space="0" w:color="auto"/>
                    <w:bottom w:val="none" w:sz="0" w:space="0" w:color="auto"/>
                    <w:right w:val="none" w:sz="0" w:space="0" w:color="auto"/>
                  </w:divBdr>
                  <w:divsChild>
                    <w:div w:id="1312516107">
                      <w:marLeft w:val="0"/>
                      <w:marRight w:val="0"/>
                      <w:marTop w:val="0"/>
                      <w:marBottom w:val="0"/>
                      <w:divBdr>
                        <w:top w:val="none" w:sz="0" w:space="0" w:color="auto"/>
                        <w:left w:val="none" w:sz="0" w:space="0" w:color="auto"/>
                        <w:bottom w:val="none" w:sz="0" w:space="0" w:color="auto"/>
                        <w:right w:val="none" w:sz="0" w:space="0" w:color="auto"/>
                      </w:divBdr>
                      <w:divsChild>
                        <w:div w:id="1676032963">
                          <w:marLeft w:val="0"/>
                          <w:marRight w:val="0"/>
                          <w:marTop w:val="0"/>
                          <w:marBottom w:val="0"/>
                          <w:divBdr>
                            <w:top w:val="none" w:sz="0" w:space="0" w:color="auto"/>
                            <w:left w:val="none" w:sz="0" w:space="0" w:color="auto"/>
                            <w:bottom w:val="none" w:sz="0" w:space="0" w:color="auto"/>
                            <w:right w:val="none" w:sz="0" w:space="0" w:color="auto"/>
                          </w:divBdr>
                          <w:divsChild>
                            <w:div w:id="71128426">
                              <w:marLeft w:val="0"/>
                              <w:marRight w:val="0"/>
                              <w:marTop w:val="0"/>
                              <w:marBottom w:val="0"/>
                              <w:divBdr>
                                <w:top w:val="none" w:sz="0" w:space="0" w:color="auto"/>
                                <w:left w:val="none" w:sz="0" w:space="0" w:color="auto"/>
                                <w:bottom w:val="none" w:sz="0" w:space="0" w:color="auto"/>
                                <w:right w:val="none" w:sz="0" w:space="0" w:color="auto"/>
                              </w:divBdr>
                              <w:divsChild>
                                <w:div w:id="1391225086">
                                  <w:marLeft w:val="0"/>
                                  <w:marRight w:val="0"/>
                                  <w:marTop w:val="0"/>
                                  <w:marBottom w:val="0"/>
                                  <w:divBdr>
                                    <w:top w:val="none" w:sz="0" w:space="0" w:color="auto"/>
                                    <w:left w:val="none" w:sz="0" w:space="0" w:color="auto"/>
                                    <w:bottom w:val="none" w:sz="0" w:space="0" w:color="auto"/>
                                    <w:right w:val="none" w:sz="0" w:space="0" w:color="auto"/>
                                  </w:divBdr>
                                  <w:divsChild>
                                    <w:div w:id="98725451">
                                      <w:marLeft w:val="0"/>
                                      <w:marRight w:val="0"/>
                                      <w:marTop w:val="0"/>
                                      <w:marBottom w:val="0"/>
                                      <w:divBdr>
                                        <w:top w:val="none" w:sz="0" w:space="0" w:color="auto"/>
                                        <w:left w:val="none" w:sz="0" w:space="0" w:color="auto"/>
                                        <w:bottom w:val="none" w:sz="0" w:space="0" w:color="auto"/>
                                        <w:right w:val="none" w:sz="0" w:space="0" w:color="auto"/>
                                      </w:divBdr>
                                      <w:divsChild>
                                        <w:div w:id="1236427960">
                                          <w:marLeft w:val="0"/>
                                          <w:marRight w:val="0"/>
                                          <w:marTop w:val="0"/>
                                          <w:marBottom w:val="0"/>
                                          <w:divBdr>
                                            <w:top w:val="none" w:sz="0" w:space="0" w:color="auto"/>
                                            <w:left w:val="none" w:sz="0" w:space="0" w:color="auto"/>
                                            <w:bottom w:val="none" w:sz="0" w:space="0" w:color="auto"/>
                                            <w:right w:val="none" w:sz="0" w:space="0" w:color="auto"/>
                                          </w:divBdr>
                                          <w:divsChild>
                                            <w:div w:id="1104571031">
                                              <w:marLeft w:val="0"/>
                                              <w:marRight w:val="0"/>
                                              <w:marTop w:val="0"/>
                                              <w:marBottom w:val="0"/>
                                              <w:divBdr>
                                                <w:top w:val="none" w:sz="0" w:space="0" w:color="auto"/>
                                                <w:left w:val="none" w:sz="0" w:space="0" w:color="auto"/>
                                                <w:bottom w:val="none" w:sz="0" w:space="0" w:color="auto"/>
                                                <w:right w:val="none" w:sz="0" w:space="0" w:color="auto"/>
                                              </w:divBdr>
                                              <w:divsChild>
                                                <w:div w:id="96099146">
                                                  <w:marLeft w:val="0"/>
                                                  <w:marRight w:val="0"/>
                                                  <w:marTop w:val="0"/>
                                                  <w:marBottom w:val="0"/>
                                                  <w:divBdr>
                                                    <w:top w:val="none" w:sz="0" w:space="0" w:color="auto"/>
                                                    <w:left w:val="none" w:sz="0" w:space="0" w:color="auto"/>
                                                    <w:bottom w:val="none" w:sz="0" w:space="0" w:color="auto"/>
                                                    <w:right w:val="none" w:sz="0" w:space="0" w:color="auto"/>
                                                  </w:divBdr>
                                                  <w:divsChild>
                                                    <w:div w:id="1151869334">
                                                      <w:marLeft w:val="0"/>
                                                      <w:marRight w:val="0"/>
                                                      <w:marTop w:val="0"/>
                                                      <w:marBottom w:val="0"/>
                                                      <w:divBdr>
                                                        <w:top w:val="none" w:sz="0" w:space="0" w:color="auto"/>
                                                        <w:left w:val="none" w:sz="0" w:space="0" w:color="auto"/>
                                                        <w:bottom w:val="none" w:sz="0" w:space="0" w:color="auto"/>
                                                        <w:right w:val="none" w:sz="0" w:space="0" w:color="auto"/>
                                                      </w:divBdr>
                                                      <w:divsChild>
                                                        <w:div w:id="803809441">
                                                          <w:marLeft w:val="0"/>
                                                          <w:marRight w:val="0"/>
                                                          <w:marTop w:val="0"/>
                                                          <w:marBottom w:val="0"/>
                                                          <w:divBdr>
                                                            <w:top w:val="none" w:sz="0" w:space="0" w:color="auto"/>
                                                            <w:left w:val="none" w:sz="0" w:space="0" w:color="auto"/>
                                                            <w:bottom w:val="none" w:sz="0" w:space="0" w:color="auto"/>
                                                            <w:right w:val="none" w:sz="0" w:space="0" w:color="auto"/>
                                                          </w:divBdr>
                                                          <w:divsChild>
                                                            <w:div w:id="56129172">
                                                              <w:marLeft w:val="0"/>
                                                              <w:marRight w:val="0"/>
                                                              <w:marTop w:val="0"/>
                                                              <w:marBottom w:val="0"/>
                                                              <w:divBdr>
                                                                <w:top w:val="none" w:sz="0" w:space="0" w:color="auto"/>
                                                                <w:left w:val="none" w:sz="0" w:space="0" w:color="auto"/>
                                                                <w:bottom w:val="none" w:sz="0" w:space="0" w:color="auto"/>
                                                                <w:right w:val="none" w:sz="0" w:space="0" w:color="auto"/>
                                                              </w:divBdr>
                                                              <w:divsChild>
                                                                <w:div w:id="2079087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0673054">
      <w:bodyDiv w:val="1"/>
      <w:marLeft w:val="0"/>
      <w:marRight w:val="0"/>
      <w:marTop w:val="0"/>
      <w:marBottom w:val="0"/>
      <w:divBdr>
        <w:top w:val="none" w:sz="0" w:space="0" w:color="auto"/>
        <w:left w:val="none" w:sz="0" w:space="0" w:color="auto"/>
        <w:bottom w:val="none" w:sz="0" w:space="0" w:color="auto"/>
        <w:right w:val="none" w:sz="0" w:space="0" w:color="auto"/>
      </w:divBdr>
    </w:div>
    <w:div w:id="90586690">
      <w:bodyDiv w:val="1"/>
      <w:marLeft w:val="15"/>
      <w:marRight w:val="15"/>
      <w:marTop w:val="120"/>
      <w:marBottom w:val="120"/>
      <w:divBdr>
        <w:top w:val="none" w:sz="0" w:space="0" w:color="auto"/>
        <w:left w:val="none" w:sz="0" w:space="0" w:color="auto"/>
        <w:bottom w:val="none" w:sz="0" w:space="0" w:color="auto"/>
        <w:right w:val="none" w:sz="0" w:space="0" w:color="auto"/>
      </w:divBdr>
      <w:divsChild>
        <w:div w:id="164055245">
          <w:marLeft w:val="0"/>
          <w:marRight w:val="0"/>
          <w:marTop w:val="0"/>
          <w:marBottom w:val="0"/>
          <w:divBdr>
            <w:top w:val="none" w:sz="0" w:space="0" w:color="auto"/>
            <w:left w:val="none" w:sz="0" w:space="0" w:color="auto"/>
            <w:bottom w:val="none" w:sz="0" w:space="0" w:color="auto"/>
            <w:right w:val="none" w:sz="0" w:space="0" w:color="auto"/>
          </w:divBdr>
        </w:div>
        <w:div w:id="402064664">
          <w:marLeft w:val="0"/>
          <w:marRight w:val="0"/>
          <w:marTop w:val="0"/>
          <w:marBottom w:val="0"/>
          <w:divBdr>
            <w:top w:val="none" w:sz="0" w:space="0" w:color="auto"/>
            <w:left w:val="none" w:sz="0" w:space="0" w:color="auto"/>
            <w:bottom w:val="none" w:sz="0" w:space="0" w:color="auto"/>
            <w:right w:val="none" w:sz="0" w:space="0" w:color="auto"/>
          </w:divBdr>
        </w:div>
        <w:div w:id="622075289">
          <w:marLeft w:val="0"/>
          <w:marRight w:val="0"/>
          <w:marTop w:val="0"/>
          <w:marBottom w:val="0"/>
          <w:divBdr>
            <w:top w:val="none" w:sz="0" w:space="0" w:color="auto"/>
            <w:left w:val="none" w:sz="0" w:space="0" w:color="auto"/>
            <w:bottom w:val="none" w:sz="0" w:space="0" w:color="auto"/>
            <w:right w:val="none" w:sz="0" w:space="0" w:color="auto"/>
          </w:divBdr>
        </w:div>
        <w:div w:id="744180264">
          <w:marLeft w:val="0"/>
          <w:marRight w:val="0"/>
          <w:marTop w:val="0"/>
          <w:marBottom w:val="0"/>
          <w:divBdr>
            <w:top w:val="none" w:sz="0" w:space="0" w:color="auto"/>
            <w:left w:val="none" w:sz="0" w:space="0" w:color="auto"/>
            <w:bottom w:val="none" w:sz="0" w:space="0" w:color="auto"/>
            <w:right w:val="none" w:sz="0" w:space="0" w:color="auto"/>
          </w:divBdr>
        </w:div>
        <w:div w:id="2046907395">
          <w:marLeft w:val="0"/>
          <w:marRight w:val="0"/>
          <w:marTop w:val="0"/>
          <w:marBottom w:val="0"/>
          <w:divBdr>
            <w:top w:val="none" w:sz="0" w:space="0" w:color="auto"/>
            <w:left w:val="none" w:sz="0" w:space="0" w:color="auto"/>
            <w:bottom w:val="none" w:sz="0" w:space="0" w:color="auto"/>
            <w:right w:val="none" w:sz="0" w:space="0" w:color="auto"/>
          </w:divBdr>
        </w:div>
      </w:divsChild>
    </w:div>
    <w:div w:id="104661850">
      <w:bodyDiv w:val="1"/>
      <w:marLeft w:val="0"/>
      <w:marRight w:val="0"/>
      <w:marTop w:val="0"/>
      <w:marBottom w:val="0"/>
      <w:divBdr>
        <w:top w:val="none" w:sz="0" w:space="0" w:color="auto"/>
        <w:left w:val="none" w:sz="0" w:space="0" w:color="auto"/>
        <w:bottom w:val="none" w:sz="0" w:space="0" w:color="auto"/>
        <w:right w:val="none" w:sz="0" w:space="0" w:color="auto"/>
      </w:divBdr>
    </w:div>
    <w:div w:id="116140923">
      <w:bodyDiv w:val="1"/>
      <w:marLeft w:val="0"/>
      <w:marRight w:val="0"/>
      <w:marTop w:val="0"/>
      <w:marBottom w:val="0"/>
      <w:divBdr>
        <w:top w:val="none" w:sz="0" w:space="0" w:color="auto"/>
        <w:left w:val="none" w:sz="0" w:space="0" w:color="auto"/>
        <w:bottom w:val="none" w:sz="0" w:space="0" w:color="auto"/>
        <w:right w:val="none" w:sz="0" w:space="0" w:color="auto"/>
      </w:divBdr>
    </w:div>
    <w:div w:id="125708710">
      <w:bodyDiv w:val="1"/>
      <w:marLeft w:val="0"/>
      <w:marRight w:val="0"/>
      <w:marTop w:val="0"/>
      <w:marBottom w:val="0"/>
      <w:divBdr>
        <w:top w:val="none" w:sz="0" w:space="0" w:color="auto"/>
        <w:left w:val="none" w:sz="0" w:space="0" w:color="auto"/>
        <w:bottom w:val="none" w:sz="0" w:space="0" w:color="auto"/>
        <w:right w:val="none" w:sz="0" w:space="0" w:color="auto"/>
      </w:divBdr>
      <w:divsChild>
        <w:div w:id="1747726760">
          <w:marLeft w:val="0"/>
          <w:marRight w:val="0"/>
          <w:marTop w:val="0"/>
          <w:marBottom w:val="0"/>
          <w:divBdr>
            <w:top w:val="none" w:sz="0" w:space="0" w:color="auto"/>
            <w:left w:val="none" w:sz="0" w:space="0" w:color="auto"/>
            <w:bottom w:val="none" w:sz="0" w:space="0" w:color="auto"/>
            <w:right w:val="none" w:sz="0" w:space="0" w:color="auto"/>
          </w:divBdr>
          <w:divsChild>
            <w:div w:id="857308251">
              <w:marLeft w:val="0"/>
              <w:marRight w:val="0"/>
              <w:marTop w:val="0"/>
              <w:marBottom w:val="0"/>
              <w:divBdr>
                <w:top w:val="none" w:sz="0" w:space="0" w:color="auto"/>
                <w:left w:val="none" w:sz="0" w:space="0" w:color="auto"/>
                <w:bottom w:val="none" w:sz="0" w:space="0" w:color="auto"/>
                <w:right w:val="none" w:sz="0" w:space="0" w:color="auto"/>
              </w:divBdr>
              <w:divsChild>
                <w:div w:id="881674003">
                  <w:marLeft w:val="0"/>
                  <w:marRight w:val="0"/>
                  <w:marTop w:val="0"/>
                  <w:marBottom w:val="0"/>
                  <w:divBdr>
                    <w:top w:val="none" w:sz="0" w:space="0" w:color="auto"/>
                    <w:left w:val="none" w:sz="0" w:space="0" w:color="auto"/>
                    <w:bottom w:val="none" w:sz="0" w:space="0" w:color="auto"/>
                    <w:right w:val="none" w:sz="0" w:space="0" w:color="auto"/>
                  </w:divBdr>
                  <w:divsChild>
                    <w:div w:id="476070401">
                      <w:marLeft w:val="0"/>
                      <w:marRight w:val="0"/>
                      <w:marTop w:val="0"/>
                      <w:marBottom w:val="0"/>
                      <w:divBdr>
                        <w:top w:val="none" w:sz="0" w:space="0" w:color="auto"/>
                        <w:left w:val="none" w:sz="0" w:space="0" w:color="auto"/>
                        <w:bottom w:val="none" w:sz="0" w:space="0" w:color="auto"/>
                        <w:right w:val="none" w:sz="0" w:space="0" w:color="auto"/>
                      </w:divBdr>
                      <w:divsChild>
                        <w:div w:id="442774796">
                          <w:marLeft w:val="0"/>
                          <w:marRight w:val="0"/>
                          <w:marTop w:val="0"/>
                          <w:marBottom w:val="0"/>
                          <w:divBdr>
                            <w:top w:val="none" w:sz="0" w:space="0" w:color="auto"/>
                            <w:left w:val="none" w:sz="0" w:space="0" w:color="auto"/>
                            <w:bottom w:val="none" w:sz="0" w:space="0" w:color="auto"/>
                            <w:right w:val="none" w:sz="0" w:space="0" w:color="auto"/>
                          </w:divBdr>
                          <w:divsChild>
                            <w:div w:id="1208761933">
                              <w:marLeft w:val="0"/>
                              <w:marRight w:val="0"/>
                              <w:marTop w:val="0"/>
                              <w:marBottom w:val="0"/>
                              <w:divBdr>
                                <w:top w:val="none" w:sz="0" w:space="0" w:color="auto"/>
                                <w:left w:val="none" w:sz="0" w:space="0" w:color="auto"/>
                                <w:bottom w:val="none" w:sz="0" w:space="0" w:color="auto"/>
                                <w:right w:val="none" w:sz="0" w:space="0" w:color="auto"/>
                              </w:divBdr>
                              <w:divsChild>
                                <w:div w:id="735977783">
                                  <w:marLeft w:val="0"/>
                                  <w:marRight w:val="0"/>
                                  <w:marTop w:val="0"/>
                                  <w:marBottom w:val="0"/>
                                  <w:divBdr>
                                    <w:top w:val="none" w:sz="0" w:space="0" w:color="auto"/>
                                    <w:left w:val="none" w:sz="0" w:space="0" w:color="auto"/>
                                    <w:bottom w:val="none" w:sz="0" w:space="0" w:color="auto"/>
                                    <w:right w:val="none" w:sz="0" w:space="0" w:color="auto"/>
                                  </w:divBdr>
                                  <w:divsChild>
                                    <w:div w:id="936405544">
                                      <w:marLeft w:val="0"/>
                                      <w:marRight w:val="0"/>
                                      <w:marTop w:val="0"/>
                                      <w:marBottom w:val="0"/>
                                      <w:divBdr>
                                        <w:top w:val="none" w:sz="0" w:space="0" w:color="auto"/>
                                        <w:left w:val="none" w:sz="0" w:space="0" w:color="auto"/>
                                        <w:bottom w:val="none" w:sz="0" w:space="0" w:color="auto"/>
                                        <w:right w:val="none" w:sz="0" w:space="0" w:color="auto"/>
                                      </w:divBdr>
                                      <w:divsChild>
                                        <w:div w:id="106313079">
                                          <w:marLeft w:val="0"/>
                                          <w:marRight w:val="0"/>
                                          <w:marTop w:val="0"/>
                                          <w:marBottom w:val="0"/>
                                          <w:divBdr>
                                            <w:top w:val="none" w:sz="0" w:space="0" w:color="auto"/>
                                            <w:left w:val="none" w:sz="0" w:space="0" w:color="auto"/>
                                            <w:bottom w:val="none" w:sz="0" w:space="0" w:color="auto"/>
                                            <w:right w:val="none" w:sz="0" w:space="0" w:color="auto"/>
                                          </w:divBdr>
                                          <w:divsChild>
                                            <w:div w:id="1407916261">
                                              <w:marLeft w:val="0"/>
                                              <w:marRight w:val="0"/>
                                              <w:marTop w:val="0"/>
                                              <w:marBottom w:val="0"/>
                                              <w:divBdr>
                                                <w:top w:val="none" w:sz="0" w:space="0" w:color="auto"/>
                                                <w:left w:val="none" w:sz="0" w:space="0" w:color="auto"/>
                                                <w:bottom w:val="none" w:sz="0" w:space="0" w:color="auto"/>
                                                <w:right w:val="none" w:sz="0" w:space="0" w:color="auto"/>
                                              </w:divBdr>
                                              <w:divsChild>
                                                <w:div w:id="1764691858">
                                                  <w:marLeft w:val="0"/>
                                                  <w:marRight w:val="0"/>
                                                  <w:marTop w:val="0"/>
                                                  <w:marBottom w:val="0"/>
                                                  <w:divBdr>
                                                    <w:top w:val="none" w:sz="0" w:space="0" w:color="auto"/>
                                                    <w:left w:val="none" w:sz="0" w:space="0" w:color="auto"/>
                                                    <w:bottom w:val="none" w:sz="0" w:space="0" w:color="auto"/>
                                                    <w:right w:val="none" w:sz="0" w:space="0" w:color="auto"/>
                                                  </w:divBdr>
                                                  <w:divsChild>
                                                    <w:div w:id="2066757208">
                                                      <w:marLeft w:val="0"/>
                                                      <w:marRight w:val="0"/>
                                                      <w:marTop w:val="0"/>
                                                      <w:marBottom w:val="0"/>
                                                      <w:divBdr>
                                                        <w:top w:val="none" w:sz="0" w:space="0" w:color="auto"/>
                                                        <w:left w:val="none" w:sz="0" w:space="0" w:color="auto"/>
                                                        <w:bottom w:val="none" w:sz="0" w:space="0" w:color="auto"/>
                                                        <w:right w:val="none" w:sz="0" w:space="0" w:color="auto"/>
                                                      </w:divBdr>
                                                      <w:divsChild>
                                                        <w:div w:id="683285672">
                                                          <w:marLeft w:val="0"/>
                                                          <w:marRight w:val="0"/>
                                                          <w:marTop w:val="0"/>
                                                          <w:marBottom w:val="0"/>
                                                          <w:divBdr>
                                                            <w:top w:val="none" w:sz="0" w:space="0" w:color="auto"/>
                                                            <w:left w:val="none" w:sz="0" w:space="0" w:color="auto"/>
                                                            <w:bottom w:val="none" w:sz="0" w:space="0" w:color="auto"/>
                                                            <w:right w:val="none" w:sz="0" w:space="0" w:color="auto"/>
                                                          </w:divBdr>
                                                          <w:divsChild>
                                                            <w:div w:id="344939274">
                                                              <w:marLeft w:val="0"/>
                                                              <w:marRight w:val="0"/>
                                                              <w:marTop w:val="0"/>
                                                              <w:marBottom w:val="0"/>
                                                              <w:divBdr>
                                                                <w:top w:val="none" w:sz="0" w:space="0" w:color="auto"/>
                                                                <w:left w:val="none" w:sz="0" w:space="0" w:color="auto"/>
                                                                <w:bottom w:val="none" w:sz="0" w:space="0" w:color="auto"/>
                                                                <w:right w:val="none" w:sz="0" w:space="0" w:color="auto"/>
                                                              </w:divBdr>
                                                              <w:divsChild>
                                                                <w:div w:id="1757440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5805261">
      <w:bodyDiv w:val="1"/>
      <w:marLeft w:val="0"/>
      <w:marRight w:val="0"/>
      <w:marTop w:val="0"/>
      <w:marBottom w:val="0"/>
      <w:divBdr>
        <w:top w:val="none" w:sz="0" w:space="0" w:color="auto"/>
        <w:left w:val="none" w:sz="0" w:space="0" w:color="auto"/>
        <w:bottom w:val="none" w:sz="0" w:space="0" w:color="auto"/>
        <w:right w:val="none" w:sz="0" w:space="0" w:color="auto"/>
      </w:divBdr>
    </w:div>
    <w:div w:id="140850211">
      <w:bodyDiv w:val="1"/>
      <w:marLeft w:val="0"/>
      <w:marRight w:val="0"/>
      <w:marTop w:val="0"/>
      <w:marBottom w:val="0"/>
      <w:divBdr>
        <w:top w:val="none" w:sz="0" w:space="0" w:color="auto"/>
        <w:left w:val="none" w:sz="0" w:space="0" w:color="auto"/>
        <w:bottom w:val="none" w:sz="0" w:space="0" w:color="auto"/>
        <w:right w:val="none" w:sz="0" w:space="0" w:color="auto"/>
      </w:divBdr>
    </w:div>
    <w:div w:id="172499538">
      <w:bodyDiv w:val="1"/>
      <w:marLeft w:val="0"/>
      <w:marRight w:val="0"/>
      <w:marTop w:val="0"/>
      <w:marBottom w:val="0"/>
      <w:divBdr>
        <w:top w:val="none" w:sz="0" w:space="0" w:color="auto"/>
        <w:left w:val="none" w:sz="0" w:space="0" w:color="auto"/>
        <w:bottom w:val="none" w:sz="0" w:space="0" w:color="auto"/>
        <w:right w:val="none" w:sz="0" w:space="0" w:color="auto"/>
      </w:divBdr>
    </w:div>
    <w:div w:id="233128697">
      <w:bodyDiv w:val="1"/>
      <w:marLeft w:val="0"/>
      <w:marRight w:val="0"/>
      <w:marTop w:val="0"/>
      <w:marBottom w:val="0"/>
      <w:divBdr>
        <w:top w:val="none" w:sz="0" w:space="0" w:color="auto"/>
        <w:left w:val="none" w:sz="0" w:space="0" w:color="auto"/>
        <w:bottom w:val="none" w:sz="0" w:space="0" w:color="auto"/>
        <w:right w:val="none" w:sz="0" w:space="0" w:color="auto"/>
      </w:divBdr>
      <w:divsChild>
        <w:div w:id="32774246">
          <w:marLeft w:val="0"/>
          <w:marRight w:val="0"/>
          <w:marTop w:val="0"/>
          <w:marBottom w:val="0"/>
          <w:divBdr>
            <w:top w:val="none" w:sz="0" w:space="0" w:color="auto"/>
            <w:left w:val="none" w:sz="0" w:space="0" w:color="auto"/>
            <w:bottom w:val="none" w:sz="0" w:space="0" w:color="auto"/>
            <w:right w:val="none" w:sz="0" w:space="0" w:color="auto"/>
          </w:divBdr>
          <w:divsChild>
            <w:div w:id="788935700">
              <w:marLeft w:val="0"/>
              <w:marRight w:val="0"/>
              <w:marTop w:val="0"/>
              <w:marBottom w:val="0"/>
              <w:divBdr>
                <w:top w:val="none" w:sz="0" w:space="0" w:color="auto"/>
                <w:left w:val="none" w:sz="0" w:space="0" w:color="auto"/>
                <w:bottom w:val="none" w:sz="0" w:space="0" w:color="auto"/>
                <w:right w:val="none" w:sz="0" w:space="0" w:color="auto"/>
              </w:divBdr>
              <w:divsChild>
                <w:div w:id="1014771683">
                  <w:marLeft w:val="0"/>
                  <w:marRight w:val="0"/>
                  <w:marTop w:val="0"/>
                  <w:marBottom w:val="0"/>
                  <w:divBdr>
                    <w:top w:val="none" w:sz="0" w:space="0" w:color="auto"/>
                    <w:left w:val="none" w:sz="0" w:space="0" w:color="auto"/>
                    <w:bottom w:val="none" w:sz="0" w:space="0" w:color="auto"/>
                    <w:right w:val="none" w:sz="0" w:space="0" w:color="auto"/>
                  </w:divBdr>
                  <w:divsChild>
                    <w:div w:id="1145045063">
                      <w:marLeft w:val="0"/>
                      <w:marRight w:val="0"/>
                      <w:marTop w:val="0"/>
                      <w:marBottom w:val="0"/>
                      <w:divBdr>
                        <w:top w:val="none" w:sz="0" w:space="0" w:color="auto"/>
                        <w:left w:val="none" w:sz="0" w:space="0" w:color="auto"/>
                        <w:bottom w:val="none" w:sz="0" w:space="0" w:color="auto"/>
                        <w:right w:val="none" w:sz="0" w:space="0" w:color="auto"/>
                      </w:divBdr>
                      <w:divsChild>
                        <w:div w:id="1159426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3684412">
      <w:bodyDiv w:val="1"/>
      <w:marLeft w:val="0"/>
      <w:marRight w:val="0"/>
      <w:marTop w:val="0"/>
      <w:marBottom w:val="0"/>
      <w:divBdr>
        <w:top w:val="none" w:sz="0" w:space="0" w:color="auto"/>
        <w:left w:val="none" w:sz="0" w:space="0" w:color="auto"/>
        <w:bottom w:val="none" w:sz="0" w:space="0" w:color="auto"/>
        <w:right w:val="none" w:sz="0" w:space="0" w:color="auto"/>
      </w:divBdr>
    </w:div>
    <w:div w:id="276790892">
      <w:bodyDiv w:val="1"/>
      <w:marLeft w:val="0"/>
      <w:marRight w:val="0"/>
      <w:marTop w:val="0"/>
      <w:marBottom w:val="0"/>
      <w:divBdr>
        <w:top w:val="none" w:sz="0" w:space="0" w:color="auto"/>
        <w:left w:val="none" w:sz="0" w:space="0" w:color="auto"/>
        <w:bottom w:val="none" w:sz="0" w:space="0" w:color="auto"/>
        <w:right w:val="none" w:sz="0" w:space="0" w:color="auto"/>
      </w:divBdr>
    </w:div>
    <w:div w:id="280381908">
      <w:bodyDiv w:val="1"/>
      <w:marLeft w:val="0"/>
      <w:marRight w:val="0"/>
      <w:marTop w:val="0"/>
      <w:marBottom w:val="0"/>
      <w:divBdr>
        <w:top w:val="none" w:sz="0" w:space="0" w:color="auto"/>
        <w:left w:val="none" w:sz="0" w:space="0" w:color="auto"/>
        <w:bottom w:val="none" w:sz="0" w:space="0" w:color="auto"/>
        <w:right w:val="none" w:sz="0" w:space="0" w:color="auto"/>
      </w:divBdr>
      <w:divsChild>
        <w:div w:id="135146302">
          <w:marLeft w:val="0"/>
          <w:marRight w:val="0"/>
          <w:marTop w:val="0"/>
          <w:marBottom w:val="0"/>
          <w:divBdr>
            <w:top w:val="none" w:sz="0" w:space="0" w:color="auto"/>
            <w:left w:val="none" w:sz="0" w:space="0" w:color="auto"/>
            <w:bottom w:val="none" w:sz="0" w:space="0" w:color="auto"/>
            <w:right w:val="none" w:sz="0" w:space="0" w:color="auto"/>
          </w:divBdr>
        </w:div>
        <w:div w:id="253590180">
          <w:marLeft w:val="0"/>
          <w:marRight w:val="0"/>
          <w:marTop w:val="0"/>
          <w:marBottom w:val="0"/>
          <w:divBdr>
            <w:top w:val="none" w:sz="0" w:space="0" w:color="auto"/>
            <w:left w:val="none" w:sz="0" w:space="0" w:color="auto"/>
            <w:bottom w:val="none" w:sz="0" w:space="0" w:color="auto"/>
            <w:right w:val="none" w:sz="0" w:space="0" w:color="auto"/>
          </w:divBdr>
        </w:div>
        <w:div w:id="1149439293">
          <w:marLeft w:val="0"/>
          <w:marRight w:val="0"/>
          <w:marTop w:val="0"/>
          <w:marBottom w:val="0"/>
          <w:divBdr>
            <w:top w:val="none" w:sz="0" w:space="0" w:color="auto"/>
            <w:left w:val="none" w:sz="0" w:space="0" w:color="auto"/>
            <w:bottom w:val="none" w:sz="0" w:space="0" w:color="auto"/>
            <w:right w:val="none" w:sz="0" w:space="0" w:color="auto"/>
          </w:divBdr>
        </w:div>
        <w:div w:id="1340356173">
          <w:marLeft w:val="0"/>
          <w:marRight w:val="0"/>
          <w:marTop w:val="0"/>
          <w:marBottom w:val="0"/>
          <w:divBdr>
            <w:top w:val="none" w:sz="0" w:space="0" w:color="auto"/>
            <w:left w:val="none" w:sz="0" w:space="0" w:color="auto"/>
            <w:bottom w:val="none" w:sz="0" w:space="0" w:color="auto"/>
            <w:right w:val="none" w:sz="0" w:space="0" w:color="auto"/>
          </w:divBdr>
        </w:div>
        <w:div w:id="2079135829">
          <w:marLeft w:val="0"/>
          <w:marRight w:val="0"/>
          <w:marTop w:val="0"/>
          <w:marBottom w:val="0"/>
          <w:divBdr>
            <w:top w:val="none" w:sz="0" w:space="0" w:color="auto"/>
            <w:left w:val="none" w:sz="0" w:space="0" w:color="auto"/>
            <w:bottom w:val="none" w:sz="0" w:space="0" w:color="auto"/>
            <w:right w:val="none" w:sz="0" w:space="0" w:color="auto"/>
          </w:divBdr>
        </w:div>
      </w:divsChild>
    </w:div>
    <w:div w:id="318848411">
      <w:bodyDiv w:val="1"/>
      <w:marLeft w:val="0"/>
      <w:marRight w:val="0"/>
      <w:marTop w:val="0"/>
      <w:marBottom w:val="0"/>
      <w:divBdr>
        <w:top w:val="none" w:sz="0" w:space="0" w:color="auto"/>
        <w:left w:val="none" w:sz="0" w:space="0" w:color="auto"/>
        <w:bottom w:val="none" w:sz="0" w:space="0" w:color="auto"/>
        <w:right w:val="none" w:sz="0" w:space="0" w:color="auto"/>
      </w:divBdr>
      <w:divsChild>
        <w:div w:id="2112779002">
          <w:marLeft w:val="0"/>
          <w:marRight w:val="0"/>
          <w:marTop w:val="0"/>
          <w:marBottom w:val="0"/>
          <w:divBdr>
            <w:top w:val="none" w:sz="0" w:space="0" w:color="auto"/>
            <w:left w:val="none" w:sz="0" w:space="0" w:color="auto"/>
            <w:bottom w:val="none" w:sz="0" w:space="0" w:color="auto"/>
            <w:right w:val="none" w:sz="0" w:space="0" w:color="auto"/>
          </w:divBdr>
          <w:divsChild>
            <w:div w:id="1241403868">
              <w:marLeft w:val="0"/>
              <w:marRight w:val="0"/>
              <w:marTop w:val="0"/>
              <w:marBottom w:val="0"/>
              <w:divBdr>
                <w:top w:val="none" w:sz="0" w:space="0" w:color="auto"/>
                <w:left w:val="none" w:sz="0" w:space="0" w:color="auto"/>
                <w:bottom w:val="none" w:sz="0" w:space="0" w:color="auto"/>
                <w:right w:val="none" w:sz="0" w:space="0" w:color="auto"/>
              </w:divBdr>
              <w:divsChild>
                <w:div w:id="979383979">
                  <w:marLeft w:val="0"/>
                  <w:marRight w:val="0"/>
                  <w:marTop w:val="0"/>
                  <w:marBottom w:val="0"/>
                  <w:divBdr>
                    <w:top w:val="none" w:sz="0" w:space="0" w:color="auto"/>
                    <w:left w:val="none" w:sz="0" w:space="0" w:color="auto"/>
                    <w:bottom w:val="none" w:sz="0" w:space="0" w:color="auto"/>
                    <w:right w:val="none" w:sz="0" w:space="0" w:color="auto"/>
                  </w:divBdr>
                  <w:divsChild>
                    <w:div w:id="1013797935">
                      <w:marLeft w:val="0"/>
                      <w:marRight w:val="0"/>
                      <w:marTop w:val="0"/>
                      <w:marBottom w:val="0"/>
                      <w:divBdr>
                        <w:top w:val="none" w:sz="0" w:space="0" w:color="auto"/>
                        <w:left w:val="none" w:sz="0" w:space="0" w:color="auto"/>
                        <w:bottom w:val="none" w:sz="0" w:space="0" w:color="auto"/>
                        <w:right w:val="none" w:sz="0" w:space="0" w:color="auto"/>
                      </w:divBdr>
                      <w:divsChild>
                        <w:div w:id="1548495720">
                          <w:marLeft w:val="0"/>
                          <w:marRight w:val="0"/>
                          <w:marTop w:val="0"/>
                          <w:marBottom w:val="0"/>
                          <w:divBdr>
                            <w:top w:val="none" w:sz="0" w:space="0" w:color="auto"/>
                            <w:left w:val="none" w:sz="0" w:space="0" w:color="auto"/>
                            <w:bottom w:val="none" w:sz="0" w:space="0" w:color="auto"/>
                            <w:right w:val="none" w:sz="0" w:space="0" w:color="auto"/>
                          </w:divBdr>
                          <w:divsChild>
                            <w:div w:id="730427556">
                              <w:marLeft w:val="0"/>
                              <w:marRight w:val="0"/>
                              <w:marTop w:val="0"/>
                              <w:marBottom w:val="0"/>
                              <w:divBdr>
                                <w:top w:val="none" w:sz="0" w:space="0" w:color="auto"/>
                                <w:left w:val="none" w:sz="0" w:space="0" w:color="auto"/>
                                <w:bottom w:val="none" w:sz="0" w:space="0" w:color="auto"/>
                                <w:right w:val="none" w:sz="0" w:space="0" w:color="auto"/>
                              </w:divBdr>
                              <w:divsChild>
                                <w:div w:id="1506824966">
                                  <w:marLeft w:val="0"/>
                                  <w:marRight w:val="0"/>
                                  <w:marTop w:val="0"/>
                                  <w:marBottom w:val="0"/>
                                  <w:divBdr>
                                    <w:top w:val="none" w:sz="0" w:space="0" w:color="auto"/>
                                    <w:left w:val="none" w:sz="0" w:space="0" w:color="auto"/>
                                    <w:bottom w:val="none" w:sz="0" w:space="0" w:color="auto"/>
                                    <w:right w:val="none" w:sz="0" w:space="0" w:color="auto"/>
                                  </w:divBdr>
                                  <w:divsChild>
                                    <w:div w:id="1276524443">
                                      <w:marLeft w:val="0"/>
                                      <w:marRight w:val="0"/>
                                      <w:marTop w:val="0"/>
                                      <w:marBottom w:val="0"/>
                                      <w:divBdr>
                                        <w:top w:val="none" w:sz="0" w:space="0" w:color="auto"/>
                                        <w:left w:val="none" w:sz="0" w:space="0" w:color="auto"/>
                                        <w:bottom w:val="none" w:sz="0" w:space="0" w:color="auto"/>
                                        <w:right w:val="none" w:sz="0" w:space="0" w:color="auto"/>
                                      </w:divBdr>
                                      <w:divsChild>
                                        <w:div w:id="987243568">
                                          <w:marLeft w:val="0"/>
                                          <w:marRight w:val="0"/>
                                          <w:marTop w:val="0"/>
                                          <w:marBottom w:val="0"/>
                                          <w:divBdr>
                                            <w:top w:val="none" w:sz="0" w:space="0" w:color="auto"/>
                                            <w:left w:val="none" w:sz="0" w:space="0" w:color="auto"/>
                                            <w:bottom w:val="none" w:sz="0" w:space="0" w:color="auto"/>
                                            <w:right w:val="none" w:sz="0" w:space="0" w:color="auto"/>
                                          </w:divBdr>
                                          <w:divsChild>
                                            <w:div w:id="883106226">
                                              <w:marLeft w:val="0"/>
                                              <w:marRight w:val="0"/>
                                              <w:marTop w:val="0"/>
                                              <w:marBottom w:val="0"/>
                                              <w:divBdr>
                                                <w:top w:val="none" w:sz="0" w:space="0" w:color="auto"/>
                                                <w:left w:val="none" w:sz="0" w:space="0" w:color="auto"/>
                                                <w:bottom w:val="none" w:sz="0" w:space="0" w:color="auto"/>
                                                <w:right w:val="none" w:sz="0" w:space="0" w:color="auto"/>
                                              </w:divBdr>
                                              <w:divsChild>
                                                <w:div w:id="963537812">
                                                  <w:marLeft w:val="0"/>
                                                  <w:marRight w:val="0"/>
                                                  <w:marTop w:val="0"/>
                                                  <w:marBottom w:val="0"/>
                                                  <w:divBdr>
                                                    <w:top w:val="none" w:sz="0" w:space="0" w:color="auto"/>
                                                    <w:left w:val="none" w:sz="0" w:space="0" w:color="auto"/>
                                                    <w:bottom w:val="none" w:sz="0" w:space="0" w:color="auto"/>
                                                    <w:right w:val="none" w:sz="0" w:space="0" w:color="auto"/>
                                                  </w:divBdr>
                                                  <w:divsChild>
                                                    <w:div w:id="2083142254">
                                                      <w:marLeft w:val="0"/>
                                                      <w:marRight w:val="0"/>
                                                      <w:marTop w:val="0"/>
                                                      <w:marBottom w:val="0"/>
                                                      <w:divBdr>
                                                        <w:top w:val="none" w:sz="0" w:space="0" w:color="auto"/>
                                                        <w:left w:val="none" w:sz="0" w:space="0" w:color="auto"/>
                                                        <w:bottom w:val="none" w:sz="0" w:space="0" w:color="auto"/>
                                                        <w:right w:val="none" w:sz="0" w:space="0" w:color="auto"/>
                                                      </w:divBdr>
                                                      <w:divsChild>
                                                        <w:div w:id="1363244497">
                                                          <w:marLeft w:val="0"/>
                                                          <w:marRight w:val="0"/>
                                                          <w:marTop w:val="0"/>
                                                          <w:marBottom w:val="0"/>
                                                          <w:divBdr>
                                                            <w:top w:val="none" w:sz="0" w:space="0" w:color="auto"/>
                                                            <w:left w:val="none" w:sz="0" w:space="0" w:color="auto"/>
                                                            <w:bottom w:val="none" w:sz="0" w:space="0" w:color="auto"/>
                                                            <w:right w:val="none" w:sz="0" w:space="0" w:color="auto"/>
                                                          </w:divBdr>
                                                          <w:divsChild>
                                                            <w:div w:id="865410072">
                                                              <w:marLeft w:val="0"/>
                                                              <w:marRight w:val="0"/>
                                                              <w:marTop w:val="0"/>
                                                              <w:marBottom w:val="0"/>
                                                              <w:divBdr>
                                                                <w:top w:val="none" w:sz="0" w:space="0" w:color="auto"/>
                                                                <w:left w:val="none" w:sz="0" w:space="0" w:color="auto"/>
                                                                <w:bottom w:val="none" w:sz="0" w:space="0" w:color="auto"/>
                                                                <w:right w:val="none" w:sz="0" w:space="0" w:color="auto"/>
                                                              </w:divBdr>
                                                              <w:divsChild>
                                                                <w:div w:id="1379280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330914526">
      <w:bodyDiv w:val="1"/>
      <w:marLeft w:val="0"/>
      <w:marRight w:val="0"/>
      <w:marTop w:val="0"/>
      <w:marBottom w:val="0"/>
      <w:divBdr>
        <w:top w:val="none" w:sz="0" w:space="0" w:color="auto"/>
        <w:left w:val="none" w:sz="0" w:space="0" w:color="auto"/>
        <w:bottom w:val="none" w:sz="0" w:space="0" w:color="auto"/>
        <w:right w:val="none" w:sz="0" w:space="0" w:color="auto"/>
      </w:divBdr>
    </w:div>
    <w:div w:id="334502165">
      <w:bodyDiv w:val="1"/>
      <w:marLeft w:val="0"/>
      <w:marRight w:val="0"/>
      <w:marTop w:val="0"/>
      <w:marBottom w:val="0"/>
      <w:divBdr>
        <w:top w:val="none" w:sz="0" w:space="0" w:color="auto"/>
        <w:left w:val="none" w:sz="0" w:space="0" w:color="auto"/>
        <w:bottom w:val="none" w:sz="0" w:space="0" w:color="auto"/>
        <w:right w:val="none" w:sz="0" w:space="0" w:color="auto"/>
      </w:divBdr>
    </w:div>
    <w:div w:id="336731761">
      <w:bodyDiv w:val="1"/>
      <w:marLeft w:val="0"/>
      <w:marRight w:val="0"/>
      <w:marTop w:val="0"/>
      <w:marBottom w:val="0"/>
      <w:divBdr>
        <w:top w:val="none" w:sz="0" w:space="0" w:color="auto"/>
        <w:left w:val="none" w:sz="0" w:space="0" w:color="auto"/>
        <w:bottom w:val="none" w:sz="0" w:space="0" w:color="auto"/>
        <w:right w:val="none" w:sz="0" w:space="0" w:color="auto"/>
      </w:divBdr>
    </w:div>
    <w:div w:id="339894582">
      <w:bodyDiv w:val="1"/>
      <w:marLeft w:val="0"/>
      <w:marRight w:val="0"/>
      <w:marTop w:val="0"/>
      <w:marBottom w:val="0"/>
      <w:divBdr>
        <w:top w:val="none" w:sz="0" w:space="0" w:color="auto"/>
        <w:left w:val="none" w:sz="0" w:space="0" w:color="auto"/>
        <w:bottom w:val="none" w:sz="0" w:space="0" w:color="auto"/>
        <w:right w:val="none" w:sz="0" w:space="0" w:color="auto"/>
      </w:divBdr>
    </w:div>
    <w:div w:id="370571135">
      <w:bodyDiv w:val="1"/>
      <w:marLeft w:val="0"/>
      <w:marRight w:val="0"/>
      <w:marTop w:val="0"/>
      <w:marBottom w:val="0"/>
      <w:divBdr>
        <w:top w:val="none" w:sz="0" w:space="0" w:color="auto"/>
        <w:left w:val="none" w:sz="0" w:space="0" w:color="auto"/>
        <w:bottom w:val="none" w:sz="0" w:space="0" w:color="auto"/>
        <w:right w:val="none" w:sz="0" w:space="0" w:color="auto"/>
      </w:divBdr>
    </w:div>
    <w:div w:id="432435034">
      <w:bodyDiv w:val="1"/>
      <w:marLeft w:val="0"/>
      <w:marRight w:val="0"/>
      <w:marTop w:val="0"/>
      <w:marBottom w:val="0"/>
      <w:divBdr>
        <w:top w:val="none" w:sz="0" w:space="0" w:color="auto"/>
        <w:left w:val="none" w:sz="0" w:space="0" w:color="auto"/>
        <w:bottom w:val="none" w:sz="0" w:space="0" w:color="auto"/>
        <w:right w:val="none" w:sz="0" w:space="0" w:color="auto"/>
      </w:divBdr>
    </w:div>
    <w:div w:id="456679178">
      <w:bodyDiv w:val="1"/>
      <w:marLeft w:val="0"/>
      <w:marRight w:val="0"/>
      <w:marTop w:val="0"/>
      <w:marBottom w:val="0"/>
      <w:divBdr>
        <w:top w:val="none" w:sz="0" w:space="0" w:color="auto"/>
        <w:left w:val="none" w:sz="0" w:space="0" w:color="auto"/>
        <w:bottom w:val="none" w:sz="0" w:space="0" w:color="auto"/>
        <w:right w:val="none" w:sz="0" w:space="0" w:color="auto"/>
      </w:divBdr>
    </w:div>
    <w:div w:id="486022264">
      <w:bodyDiv w:val="1"/>
      <w:marLeft w:val="0"/>
      <w:marRight w:val="0"/>
      <w:marTop w:val="0"/>
      <w:marBottom w:val="0"/>
      <w:divBdr>
        <w:top w:val="none" w:sz="0" w:space="0" w:color="auto"/>
        <w:left w:val="none" w:sz="0" w:space="0" w:color="auto"/>
        <w:bottom w:val="none" w:sz="0" w:space="0" w:color="auto"/>
        <w:right w:val="none" w:sz="0" w:space="0" w:color="auto"/>
      </w:divBdr>
    </w:div>
    <w:div w:id="490483529">
      <w:bodyDiv w:val="1"/>
      <w:marLeft w:val="0"/>
      <w:marRight w:val="0"/>
      <w:marTop w:val="0"/>
      <w:marBottom w:val="0"/>
      <w:divBdr>
        <w:top w:val="none" w:sz="0" w:space="0" w:color="auto"/>
        <w:left w:val="none" w:sz="0" w:space="0" w:color="auto"/>
        <w:bottom w:val="none" w:sz="0" w:space="0" w:color="auto"/>
        <w:right w:val="none" w:sz="0" w:space="0" w:color="auto"/>
      </w:divBdr>
    </w:div>
    <w:div w:id="509416114">
      <w:bodyDiv w:val="1"/>
      <w:marLeft w:val="0"/>
      <w:marRight w:val="0"/>
      <w:marTop w:val="0"/>
      <w:marBottom w:val="0"/>
      <w:divBdr>
        <w:top w:val="none" w:sz="0" w:space="0" w:color="auto"/>
        <w:left w:val="none" w:sz="0" w:space="0" w:color="auto"/>
        <w:bottom w:val="none" w:sz="0" w:space="0" w:color="auto"/>
        <w:right w:val="none" w:sz="0" w:space="0" w:color="auto"/>
      </w:divBdr>
    </w:div>
    <w:div w:id="537788644">
      <w:bodyDiv w:val="1"/>
      <w:marLeft w:val="0"/>
      <w:marRight w:val="0"/>
      <w:marTop w:val="0"/>
      <w:marBottom w:val="0"/>
      <w:divBdr>
        <w:top w:val="none" w:sz="0" w:space="0" w:color="auto"/>
        <w:left w:val="none" w:sz="0" w:space="0" w:color="auto"/>
        <w:bottom w:val="none" w:sz="0" w:space="0" w:color="auto"/>
        <w:right w:val="none" w:sz="0" w:space="0" w:color="auto"/>
      </w:divBdr>
    </w:div>
    <w:div w:id="546987708">
      <w:bodyDiv w:val="1"/>
      <w:marLeft w:val="0"/>
      <w:marRight w:val="0"/>
      <w:marTop w:val="0"/>
      <w:marBottom w:val="0"/>
      <w:divBdr>
        <w:top w:val="none" w:sz="0" w:space="0" w:color="auto"/>
        <w:left w:val="none" w:sz="0" w:space="0" w:color="auto"/>
        <w:bottom w:val="none" w:sz="0" w:space="0" w:color="auto"/>
        <w:right w:val="none" w:sz="0" w:space="0" w:color="auto"/>
      </w:divBdr>
    </w:div>
    <w:div w:id="575633307">
      <w:bodyDiv w:val="1"/>
      <w:marLeft w:val="0"/>
      <w:marRight w:val="0"/>
      <w:marTop w:val="0"/>
      <w:marBottom w:val="0"/>
      <w:divBdr>
        <w:top w:val="none" w:sz="0" w:space="0" w:color="auto"/>
        <w:left w:val="none" w:sz="0" w:space="0" w:color="auto"/>
        <w:bottom w:val="none" w:sz="0" w:space="0" w:color="auto"/>
        <w:right w:val="none" w:sz="0" w:space="0" w:color="auto"/>
      </w:divBdr>
    </w:div>
    <w:div w:id="616526666">
      <w:bodyDiv w:val="1"/>
      <w:marLeft w:val="0"/>
      <w:marRight w:val="0"/>
      <w:marTop w:val="0"/>
      <w:marBottom w:val="0"/>
      <w:divBdr>
        <w:top w:val="none" w:sz="0" w:space="0" w:color="auto"/>
        <w:left w:val="none" w:sz="0" w:space="0" w:color="auto"/>
        <w:bottom w:val="none" w:sz="0" w:space="0" w:color="auto"/>
        <w:right w:val="none" w:sz="0" w:space="0" w:color="auto"/>
      </w:divBdr>
    </w:div>
    <w:div w:id="636569517">
      <w:bodyDiv w:val="1"/>
      <w:marLeft w:val="0"/>
      <w:marRight w:val="0"/>
      <w:marTop w:val="0"/>
      <w:marBottom w:val="0"/>
      <w:divBdr>
        <w:top w:val="none" w:sz="0" w:space="0" w:color="auto"/>
        <w:left w:val="none" w:sz="0" w:space="0" w:color="auto"/>
        <w:bottom w:val="none" w:sz="0" w:space="0" w:color="auto"/>
        <w:right w:val="none" w:sz="0" w:space="0" w:color="auto"/>
      </w:divBdr>
    </w:div>
    <w:div w:id="703408940">
      <w:bodyDiv w:val="1"/>
      <w:marLeft w:val="0"/>
      <w:marRight w:val="0"/>
      <w:marTop w:val="0"/>
      <w:marBottom w:val="0"/>
      <w:divBdr>
        <w:top w:val="none" w:sz="0" w:space="0" w:color="auto"/>
        <w:left w:val="none" w:sz="0" w:space="0" w:color="auto"/>
        <w:bottom w:val="none" w:sz="0" w:space="0" w:color="auto"/>
        <w:right w:val="none" w:sz="0" w:space="0" w:color="auto"/>
      </w:divBdr>
    </w:div>
    <w:div w:id="716858089">
      <w:bodyDiv w:val="1"/>
      <w:marLeft w:val="0"/>
      <w:marRight w:val="0"/>
      <w:marTop w:val="100"/>
      <w:marBottom w:val="100"/>
      <w:divBdr>
        <w:top w:val="none" w:sz="0" w:space="0" w:color="auto"/>
        <w:left w:val="none" w:sz="0" w:space="0" w:color="auto"/>
        <w:bottom w:val="none" w:sz="0" w:space="0" w:color="auto"/>
        <w:right w:val="none" w:sz="0" w:space="0" w:color="auto"/>
      </w:divBdr>
      <w:divsChild>
        <w:div w:id="698703603">
          <w:marLeft w:val="0"/>
          <w:marRight w:val="0"/>
          <w:marTop w:val="0"/>
          <w:marBottom w:val="0"/>
          <w:divBdr>
            <w:top w:val="none" w:sz="0" w:space="0" w:color="auto"/>
            <w:left w:val="none" w:sz="0" w:space="0" w:color="auto"/>
            <w:bottom w:val="none" w:sz="0" w:space="0" w:color="auto"/>
            <w:right w:val="none" w:sz="0" w:space="0" w:color="auto"/>
          </w:divBdr>
          <w:divsChild>
            <w:div w:id="1430270193">
              <w:marLeft w:val="150"/>
              <w:marRight w:val="150"/>
              <w:marTop w:val="150"/>
              <w:marBottom w:val="150"/>
              <w:divBdr>
                <w:top w:val="none" w:sz="0" w:space="0" w:color="auto"/>
                <w:left w:val="none" w:sz="0" w:space="0" w:color="auto"/>
                <w:bottom w:val="none" w:sz="0" w:space="0" w:color="auto"/>
                <w:right w:val="none" w:sz="0" w:space="0" w:color="auto"/>
              </w:divBdr>
              <w:divsChild>
                <w:div w:id="1123694728">
                  <w:marLeft w:val="0"/>
                  <w:marRight w:val="0"/>
                  <w:marTop w:val="0"/>
                  <w:marBottom w:val="0"/>
                  <w:divBdr>
                    <w:top w:val="single" w:sz="6" w:space="0" w:color="999999"/>
                    <w:left w:val="single" w:sz="6" w:space="0" w:color="999999"/>
                    <w:bottom w:val="single" w:sz="6" w:space="0" w:color="999999"/>
                    <w:right w:val="single" w:sz="6" w:space="0" w:color="999999"/>
                  </w:divBdr>
                  <w:divsChild>
                    <w:div w:id="626863275">
                      <w:marLeft w:val="0"/>
                      <w:marRight w:val="0"/>
                      <w:marTop w:val="0"/>
                      <w:marBottom w:val="0"/>
                      <w:divBdr>
                        <w:top w:val="none" w:sz="0" w:space="0" w:color="auto"/>
                        <w:left w:val="none" w:sz="0" w:space="0" w:color="auto"/>
                        <w:bottom w:val="none" w:sz="0" w:space="0" w:color="auto"/>
                        <w:right w:val="none" w:sz="0" w:space="0" w:color="auto"/>
                      </w:divBdr>
                      <w:divsChild>
                        <w:div w:id="1631667372">
                          <w:marLeft w:val="0"/>
                          <w:marRight w:val="0"/>
                          <w:marTop w:val="0"/>
                          <w:marBottom w:val="0"/>
                          <w:divBdr>
                            <w:top w:val="none" w:sz="0" w:space="0" w:color="auto"/>
                            <w:left w:val="none" w:sz="0" w:space="0" w:color="auto"/>
                            <w:bottom w:val="none" w:sz="0" w:space="0" w:color="auto"/>
                            <w:right w:val="none" w:sz="0" w:space="0" w:color="auto"/>
                          </w:divBdr>
                          <w:divsChild>
                            <w:div w:id="1095637783">
                              <w:marLeft w:val="-225"/>
                              <w:marRight w:val="-225"/>
                              <w:marTop w:val="0"/>
                              <w:marBottom w:val="0"/>
                              <w:divBdr>
                                <w:top w:val="none" w:sz="0" w:space="0" w:color="auto"/>
                                <w:left w:val="none" w:sz="0" w:space="0" w:color="auto"/>
                                <w:bottom w:val="none" w:sz="0" w:space="0" w:color="auto"/>
                                <w:right w:val="none" w:sz="0" w:space="0" w:color="auto"/>
                              </w:divBdr>
                              <w:divsChild>
                                <w:div w:id="1519612711">
                                  <w:marLeft w:val="0"/>
                                  <w:marRight w:val="0"/>
                                  <w:marTop w:val="0"/>
                                  <w:marBottom w:val="0"/>
                                  <w:divBdr>
                                    <w:top w:val="none" w:sz="0" w:space="0" w:color="auto"/>
                                    <w:left w:val="none" w:sz="0" w:space="0" w:color="auto"/>
                                    <w:bottom w:val="none" w:sz="0" w:space="0" w:color="auto"/>
                                    <w:right w:val="none" w:sz="0" w:space="0" w:color="auto"/>
                                  </w:divBdr>
                                  <w:divsChild>
                                    <w:div w:id="293874573">
                                      <w:marLeft w:val="0"/>
                                      <w:marRight w:val="0"/>
                                      <w:marTop w:val="0"/>
                                      <w:marBottom w:val="0"/>
                                      <w:divBdr>
                                        <w:top w:val="none" w:sz="0" w:space="0" w:color="auto"/>
                                        <w:left w:val="none" w:sz="0" w:space="0" w:color="auto"/>
                                        <w:bottom w:val="none" w:sz="0" w:space="0" w:color="auto"/>
                                        <w:right w:val="none" w:sz="0" w:space="0" w:color="auto"/>
                                      </w:divBdr>
                                      <w:divsChild>
                                        <w:div w:id="614797030">
                                          <w:marLeft w:val="-225"/>
                                          <w:marRight w:val="-225"/>
                                          <w:marTop w:val="0"/>
                                          <w:marBottom w:val="0"/>
                                          <w:divBdr>
                                            <w:top w:val="none" w:sz="0" w:space="0" w:color="auto"/>
                                            <w:left w:val="none" w:sz="0" w:space="0" w:color="auto"/>
                                            <w:bottom w:val="none" w:sz="0" w:space="0" w:color="auto"/>
                                            <w:right w:val="none" w:sz="0" w:space="0" w:color="auto"/>
                                          </w:divBdr>
                                          <w:divsChild>
                                            <w:div w:id="2049255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24375293">
      <w:bodyDiv w:val="1"/>
      <w:marLeft w:val="0"/>
      <w:marRight w:val="0"/>
      <w:marTop w:val="0"/>
      <w:marBottom w:val="0"/>
      <w:divBdr>
        <w:top w:val="none" w:sz="0" w:space="0" w:color="auto"/>
        <w:left w:val="none" w:sz="0" w:space="0" w:color="auto"/>
        <w:bottom w:val="none" w:sz="0" w:space="0" w:color="auto"/>
        <w:right w:val="none" w:sz="0" w:space="0" w:color="auto"/>
      </w:divBdr>
    </w:div>
    <w:div w:id="742870260">
      <w:bodyDiv w:val="1"/>
      <w:marLeft w:val="0"/>
      <w:marRight w:val="0"/>
      <w:marTop w:val="0"/>
      <w:marBottom w:val="0"/>
      <w:divBdr>
        <w:top w:val="none" w:sz="0" w:space="0" w:color="auto"/>
        <w:left w:val="none" w:sz="0" w:space="0" w:color="auto"/>
        <w:bottom w:val="none" w:sz="0" w:space="0" w:color="auto"/>
        <w:right w:val="none" w:sz="0" w:space="0" w:color="auto"/>
      </w:divBdr>
    </w:div>
    <w:div w:id="750350750">
      <w:bodyDiv w:val="1"/>
      <w:marLeft w:val="0"/>
      <w:marRight w:val="0"/>
      <w:marTop w:val="0"/>
      <w:marBottom w:val="0"/>
      <w:divBdr>
        <w:top w:val="none" w:sz="0" w:space="0" w:color="auto"/>
        <w:left w:val="none" w:sz="0" w:space="0" w:color="auto"/>
        <w:bottom w:val="none" w:sz="0" w:space="0" w:color="auto"/>
        <w:right w:val="none" w:sz="0" w:space="0" w:color="auto"/>
      </w:divBdr>
    </w:div>
    <w:div w:id="786851323">
      <w:bodyDiv w:val="1"/>
      <w:marLeft w:val="0"/>
      <w:marRight w:val="0"/>
      <w:marTop w:val="0"/>
      <w:marBottom w:val="0"/>
      <w:divBdr>
        <w:top w:val="none" w:sz="0" w:space="0" w:color="auto"/>
        <w:left w:val="none" w:sz="0" w:space="0" w:color="auto"/>
        <w:bottom w:val="none" w:sz="0" w:space="0" w:color="auto"/>
        <w:right w:val="none" w:sz="0" w:space="0" w:color="auto"/>
      </w:divBdr>
    </w:div>
    <w:div w:id="794952374">
      <w:bodyDiv w:val="1"/>
      <w:marLeft w:val="0"/>
      <w:marRight w:val="0"/>
      <w:marTop w:val="0"/>
      <w:marBottom w:val="0"/>
      <w:divBdr>
        <w:top w:val="none" w:sz="0" w:space="0" w:color="auto"/>
        <w:left w:val="none" w:sz="0" w:space="0" w:color="auto"/>
        <w:bottom w:val="none" w:sz="0" w:space="0" w:color="auto"/>
        <w:right w:val="none" w:sz="0" w:space="0" w:color="auto"/>
      </w:divBdr>
    </w:div>
    <w:div w:id="826676442">
      <w:bodyDiv w:val="1"/>
      <w:marLeft w:val="0"/>
      <w:marRight w:val="0"/>
      <w:marTop w:val="0"/>
      <w:marBottom w:val="0"/>
      <w:divBdr>
        <w:top w:val="none" w:sz="0" w:space="0" w:color="auto"/>
        <w:left w:val="none" w:sz="0" w:space="0" w:color="auto"/>
        <w:bottom w:val="none" w:sz="0" w:space="0" w:color="auto"/>
        <w:right w:val="none" w:sz="0" w:space="0" w:color="auto"/>
      </w:divBdr>
    </w:div>
    <w:div w:id="857697713">
      <w:bodyDiv w:val="1"/>
      <w:marLeft w:val="0"/>
      <w:marRight w:val="0"/>
      <w:marTop w:val="100"/>
      <w:marBottom w:val="100"/>
      <w:divBdr>
        <w:top w:val="none" w:sz="0" w:space="0" w:color="auto"/>
        <w:left w:val="none" w:sz="0" w:space="0" w:color="auto"/>
        <w:bottom w:val="none" w:sz="0" w:space="0" w:color="auto"/>
        <w:right w:val="none" w:sz="0" w:space="0" w:color="auto"/>
      </w:divBdr>
      <w:divsChild>
        <w:div w:id="589775134">
          <w:marLeft w:val="0"/>
          <w:marRight w:val="0"/>
          <w:marTop w:val="0"/>
          <w:marBottom w:val="0"/>
          <w:divBdr>
            <w:top w:val="none" w:sz="0" w:space="0" w:color="auto"/>
            <w:left w:val="none" w:sz="0" w:space="0" w:color="auto"/>
            <w:bottom w:val="none" w:sz="0" w:space="0" w:color="auto"/>
            <w:right w:val="none" w:sz="0" w:space="0" w:color="auto"/>
          </w:divBdr>
          <w:divsChild>
            <w:div w:id="174812148">
              <w:marLeft w:val="150"/>
              <w:marRight w:val="150"/>
              <w:marTop w:val="150"/>
              <w:marBottom w:val="150"/>
              <w:divBdr>
                <w:top w:val="none" w:sz="0" w:space="0" w:color="auto"/>
                <w:left w:val="none" w:sz="0" w:space="0" w:color="auto"/>
                <w:bottom w:val="none" w:sz="0" w:space="0" w:color="auto"/>
                <w:right w:val="none" w:sz="0" w:space="0" w:color="auto"/>
              </w:divBdr>
              <w:divsChild>
                <w:div w:id="910967933">
                  <w:marLeft w:val="0"/>
                  <w:marRight w:val="0"/>
                  <w:marTop w:val="0"/>
                  <w:marBottom w:val="0"/>
                  <w:divBdr>
                    <w:top w:val="single" w:sz="6" w:space="0" w:color="999999"/>
                    <w:left w:val="single" w:sz="6" w:space="0" w:color="999999"/>
                    <w:bottom w:val="single" w:sz="6" w:space="0" w:color="999999"/>
                    <w:right w:val="single" w:sz="6" w:space="0" w:color="999999"/>
                  </w:divBdr>
                  <w:divsChild>
                    <w:div w:id="2119446926">
                      <w:marLeft w:val="0"/>
                      <w:marRight w:val="0"/>
                      <w:marTop w:val="0"/>
                      <w:marBottom w:val="0"/>
                      <w:divBdr>
                        <w:top w:val="none" w:sz="0" w:space="0" w:color="auto"/>
                        <w:left w:val="none" w:sz="0" w:space="0" w:color="auto"/>
                        <w:bottom w:val="none" w:sz="0" w:space="0" w:color="auto"/>
                        <w:right w:val="none" w:sz="0" w:space="0" w:color="auto"/>
                      </w:divBdr>
                      <w:divsChild>
                        <w:div w:id="2040008508">
                          <w:marLeft w:val="0"/>
                          <w:marRight w:val="0"/>
                          <w:marTop w:val="0"/>
                          <w:marBottom w:val="0"/>
                          <w:divBdr>
                            <w:top w:val="none" w:sz="0" w:space="0" w:color="auto"/>
                            <w:left w:val="none" w:sz="0" w:space="0" w:color="auto"/>
                            <w:bottom w:val="none" w:sz="0" w:space="0" w:color="auto"/>
                            <w:right w:val="none" w:sz="0" w:space="0" w:color="auto"/>
                          </w:divBdr>
                          <w:divsChild>
                            <w:div w:id="1839075873">
                              <w:marLeft w:val="-225"/>
                              <w:marRight w:val="-225"/>
                              <w:marTop w:val="0"/>
                              <w:marBottom w:val="0"/>
                              <w:divBdr>
                                <w:top w:val="none" w:sz="0" w:space="0" w:color="auto"/>
                                <w:left w:val="none" w:sz="0" w:space="0" w:color="auto"/>
                                <w:bottom w:val="none" w:sz="0" w:space="0" w:color="auto"/>
                                <w:right w:val="none" w:sz="0" w:space="0" w:color="auto"/>
                              </w:divBdr>
                              <w:divsChild>
                                <w:div w:id="2069380290">
                                  <w:marLeft w:val="0"/>
                                  <w:marRight w:val="0"/>
                                  <w:marTop w:val="0"/>
                                  <w:marBottom w:val="0"/>
                                  <w:divBdr>
                                    <w:top w:val="none" w:sz="0" w:space="0" w:color="auto"/>
                                    <w:left w:val="none" w:sz="0" w:space="0" w:color="auto"/>
                                    <w:bottom w:val="none" w:sz="0" w:space="0" w:color="auto"/>
                                    <w:right w:val="none" w:sz="0" w:space="0" w:color="auto"/>
                                  </w:divBdr>
                                  <w:divsChild>
                                    <w:div w:id="560868175">
                                      <w:marLeft w:val="0"/>
                                      <w:marRight w:val="0"/>
                                      <w:marTop w:val="0"/>
                                      <w:marBottom w:val="0"/>
                                      <w:divBdr>
                                        <w:top w:val="none" w:sz="0" w:space="0" w:color="auto"/>
                                        <w:left w:val="none" w:sz="0" w:space="0" w:color="auto"/>
                                        <w:bottom w:val="none" w:sz="0" w:space="0" w:color="auto"/>
                                        <w:right w:val="none" w:sz="0" w:space="0" w:color="auto"/>
                                      </w:divBdr>
                                      <w:divsChild>
                                        <w:div w:id="461195824">
                                          <w:marLeft w:val="-225"/>
                                          <w:marRight w:val="-225"/>
                                          <w:marTop w:val="0"/>
                                          <w:marBottom w:val="0"/>
                                          <w:divBdr>
                                            <w:top w:val="none" w:sz="0" w:space="0" w:color="auto"/>
                                            <w:left w:val="none" w:sz="0" w:space="0" w:color="auto"/>
                                            <w:bottom w:val="none" w:sz="0" w:space="0" w:color="auto"/>
                                            <w:right w:val="none" w:sz="0" w:space="0" w:color="auto"/>
                                          </w:divBdr>
                                          <w:divsChild>
                                            <w:div w:id="1194459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02715898">
      <w:bodyDiv w:val="1"/>
      <w:marLeft w:val="0"/>
      <w:marRight w:val="0"/>
      <w:marTop w:val="0"/>
      <w:marBottom w:val="0"/>
      <w:divBdr>
        <w:top w:val="none" w:sz="0" w:space="0" w:color="auto"/>
        <w:left w:val="none" w:sz="0" w:space="0" w:color="auto"/>
        <w:bottom w:val="none" w:sz="0" w:space="0" w:color="auto"/>
        <w:right w:val="none" w:sz="0" w:space="0" w:color="auto"/>
      </w:divBdr>
    </w:div>
    <w:div w:id="922301473">
      <w:bodyDiv w:val="1"/>
      <w:marLeft w:val="0"/>
      <w:marRight w:val="0"/>
      <w:marTop w:val="0"/>
      <w:marBottom w:val="0"/>
      <w:divBdr>
        <w:top w:val="none" w:sz="0" w:space="0" w:color="auto"/>
        <w:left w:val="none" w:sz="0" w:space="0" w:color="auto"/>
        <w:bottom w:val="none" w:sz="0" w:space="0" w:color="auto"/>
        <w:right w:val="none" w:sz="0" w:space="0" w:color="auto"/>
      </w:divBdr>
    </w:div>
    <w:div w:id="925071715">
      <w:bodyDiv w:val="1"/>
      <w:marLeft w:val="0"/>
      <w:marRight w:val="0"/>
      <w:marTop w:val="100"/>
      <w:marBottom w:val="100"/>
      <w:divBdr>
        <w:top w:val="none" w:sz="0" w:space="0" w:color="auto"/>
        <w:left w:val="none" w:sz="0" w:space="0" w:color="auto"/>
        <w:bottom w:val="none" w:sz="0" w:space="0" w:color="auto"/>
        <w:right w:val="none" w:sz="0" w:space="0" w:color="auto"/>
      </w:divBdr>
      <w:divsChild>
        <w:div w:id="919412589">
          <w:marLeft w:val="0"/>
          <w:marRight w:val="0"/>
          <w:marTop w:val="0"/>
          <w:marBottom w:val="0"/>
          <w:divBdr>
            <w:top w:val="none" w:sz="0" w:space="0" w:color="auto"/>
            <w:left w:val="none" w:sz="0" w:space="0" w:color="auto"/>
            <w:bottom w:val="none" w:sz="0" w:space="0" w:color="auto"/>
            <w:right w:val="none" w:sz="0" w:space="0" w:color="auto"/>
          </w:divBdr>
          <w:divsChild>
            <w:div w:id="1967391132">
              <w:marLeft w:val="150"/>
              <w:marRight w:val="150"/>
              <w:marTop w:val="150"/>
              <w:marBottom w:val="150"/>
              <w:divBdr>
                <w:top w:val="none" w:sz="0" w:space="0" w:color="auto"/>
                <w:left w:val="none" w:sz="0" w:space="0" w:color="auto"/>
                <w:bottom w:val="none" w:sz="0" w:space="0" w:color="auto"/>
                <w:right w:val="none" w:sz="0" w:space="0" w:color="auto"/>
              </w:divBdr>
              <w:divsChild>
                <w:div w:id="1261838748">
                  <w:marLeft w:val="0"/>
                  <w:marRight w:val="0"/>
                  <w:marTop w:val="0"/>
                  <w:marBottom w:val="0"/>
                  <w:divBdr>
                    <w:top w:val="single" w:sz="6" w:space="0" w:color="999999"/>
                    <w:left w:val="single" w:sz="6" w:space="0" w:color="999999"/>
                    <w:bottom w:val="single" w:sz="6" w:space="0" w:color="999999"/>
                    <w:right w:val="single" w:sz="6" w:space="0" w:color="999999"/>
                  </w:divBdr>
                  <w:divsChild>
                    <w:div w:id="784614543">
                      <w:marLeft w:val="0"/>
                      <w:marRight w:val="0"/>
                      <w:marTop w:val="0"/>
                      <w:marBottom w:val="0"/>
                      <w:divBdr>
                        <w:top w:val="none" w:sz="0" w:space="0" w:color="auto"/>
                        <w:left w:val="none" w:sz="0" w:space="0" w:color="auto"/>
                        <w:bottom w:val="none" w:sz="0" w:space="0" w:color="auto"/>
                        <w:right w:val="none" w:sz="0" w:space="0" w:color="auto"/>
                      </w:divBdr>
                      <w:divsChild>
                        <w:div w:id="1399212605">
                          <w:marLeft w:val="0"/>
                          <w:marRight w:val="0"/>
                          <w:marTop w:val="0"/>
                          <w:marBottom w:val="0"/>
                          <w:divBdr>
                            <w:top w:val="none" w:sz="0" w:space="0" w:color="auto"/>
                            <w:left w:val="none" w:sz="0" w:space="0" w:color="auto"/>
                            <w:bottom w:val="none" w:sz="0" w:space="0" w:color="auto"/>
                            <w:right w:val="none" w:sz="0" w:space="0" w:color="auto"/>
                          </w:divBdr>
                          <w:divsChild>
                            <w:div w:id="17704788">
                              <w:marLeft w:val="-225"/>
                              <w:marRight w:val="-225"/>
                              <w:marTop w:val="0"/>
                              <w:marBottom w:val="0"/>
                              <w:divBdr>
                                <w:top w:val="none" w:sz="0" w:space="0" w:color="auto"/>
                                <w:left w:val="none" w:sz="0" w:space="0" w:color="auto"/>
                                <w:bottom w:val="none" w:sz="0" w:space="0" w:color="auto"/>
                                <w:right w:val="none" w:sz="0" w:space="0" w:color="auto"/>
                              </w:divBdr>
                              <w:divsChild>
                                <w:div w:id="1553811321">
                                  <w:marLeft w:val="0"/>
                                  <w:marRight w:val="0"/>
                                  <w:marTop w:val="0"/>
                                  <w:marBottom w:val="0"/>
                                  <w:divBdr>
                                    <w:top w:val="none" w:sz="0" w:space="0" w:color="auto"/>
                                    <w:left w:val="none" w:sz="0" w:space="0" w:color="auto"/>
                                    <w:bottom w:val="none" w:sz="0" w:space="0" w:color="auto"/>
                                    <w:right w:val="none" w:sz="0" w:space="0" w:color="auto"/>
                                  </w:divBdr>
                                  <w:divsChild>
                                    <w:div w:id="714740956">
                                      <w:marLeft w:val="0"/>
                                      <w:marRight w:val="0"/>
                                      <w:marTop w:val="0"/>
                                      <w:marBottom w:val="0"/>
                                      <w:divBdr>
                                        <w:top w:val="none" w:sz="0" w:space="0" w:color="auto"/>
                                        <w:left w:val="none" w:sz="0" w:space="0" w:color="auto"/>
                                        <w:bottom w:val="none" w:sz="0" w:space="0" w:color="auto"/>
                                        <w:right w:val="none" w:sz="0" w:space="0" w:color="auto"/>
                                      </w:divBdr>
                                      <w:divsChild>
                                        <w:div w:id="714475872">
                                          <w:marLeft w:val="-225"/>
                                          <w:marRight w:val="-225"/>
                                          <w:marTop w:val="0"/>
                                          <w:marBottom w:val="0"/>
                                          <w:divBdr>
                                            <w:top w:val="none" w:sz="0" w:space="0" w:color="auto"/>
                                            <w:left w:val="none" w:sz="0" w:space="0" w:color="auto"/>
                                            <w:bottom w:val="none" w:sz="0" w:space="0" w:color="auto"/>
                                            <w:right w:val="none" w:sz="0" w:space="0" w:color="auto"/>
                                          </w:divBdr>
                                          <w:divsChild>
                                            <w:div w:id="1699693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9087658">
      <w:bodyDiv w:val="1"/>
      <w:marLeft w:val="0"/>
      <w:marRight w:val="0"/>
      <w:marTop w:val="0"/>
      <w:marBottom w:val="0"/>
      <w:divBdr>
        <w:top w:val="none" w:sz="0" w:space="0" w:color="auto"/>
        <w:left w:val="none" w:sz="0" w:space="0" w:color="auto"/>
        <w:bottom w:val="none" w:sz="0" w:space="0" w:color="auto"/>
        <w:right w:val="none" w:sz="0" w:space="0" w:color="auto"/>
      </w:divBdr>
    </w:div>
    <w:div w:id="1089541500">
      <w:bodyDiv w:val="1"/>
      <w:marLeft w:val="0"/>
      <w:marRight w:val="0"/>
      <w:marTop w:val="0"/>
      <w:marBottom w:val="0"/>
      <w:divBdr>
        <w:top w:val="none" w:sz="0" w:space="0" w:color="auto"/>
        <w:left w:val="none" w:sz="0" w:space="0" w:color="auto"/>
        <w:bottom w:val="none" w:sz="0" w:space="0" w:color="auto"/>
        <w:right w:val="none" w:sz="0" w:space="0" w:color="auto"/>
      </w:divBdr>
    </w:div>
    <w:div w:id="1109356950">
      <w:bodyDiv w:val="1"/>
      <w:marLeft w:val="0"/>
      <w:marRight w:val="0"/>
      <w:marTop w:val="0"/>
      <w:marBottom w:val="0"/>
      <w:divBdr>
        <w:top w:val="none" w:sz="0" w:space="0" w:color="auto"/>
        <w:left w:val="none" w:sz="0" w:space="0" w:color="auto"/>
        <w:bottom w:val="none" w:sz="0" w:space="0" w:color="auto"/>
        <w:right w:val="none" w:sz="0" w:space="0" w:color="auto"/>
      </w:divBdr>
    </w:div>
    <w:div w:id="1113741776">
      <w:bodyDiv w:val="1"/>
      <w:marLeft w:val="0"/>
      <w:marRight w:val="0"/>
      <w:marTop w:val="100"/>
      <w:marBottom w:val="100"/>
      <w:divBdr>
        <w:top w:val="none" w:sz="0" w:space="0" w:color="auto"/>
        <w:left w:val="none" w:sz="0" w:space="0" w:color="auto"/>
        <w:bottom w:val="none" w:sz="0" w:space="0" w:color="auto"/>
        <w:right w:val="none" w:sz="0" w:space="0" w:color="auto"/>
      </w:divBdr>
      <w:divsChild>
        <w:div w:id="1441491513">
          <w:marLeft w:val="0"/>
          <w:marRight w:val="0"/>
          <w:marTop w:val="0"/>
          <w:marBottom w:val="0"/>
          <w:divBdr>
            <w:top w:val="none" w:sz="0" w:space="0" w:color="auto"/>
            <w:left w:val="none" w:sz="0" w:space="0" w:color="auto"/>
            <w:bottom w:val="none" w:sz="0" w:space="0" w:color="auto"/>
            <w:right w:val="none" w:sz="0" w:space="0" w:color="auto"/>
          </w:divBdr>
          <w:divsChild>
            <w:div w:id="1155024022">
              <w:marLeft w:val="150"/>
              <w:marRight w:val="150"/>
              <w:marTop w:val="150"/>
              <w:marBottom w:val="150"/>
              <w:divBdr>
                <w:top w:val="none" w:sz="0" w:space="0" w:color="auto"/>
                <w:left w:val="none" w:sz="0" w:space="0" w:color="auto"/>
                <w:bottom w:val="none" w:sz="0" w:space="0" w:color="auto"/>
                <w:right w:val="none" w:sz="0" w:space="0" w:color="auto"/>
              </w:divBdr>
              <w:divsChild>
                <w:div w:id="1828207418">
                  <w:marLeft w:val="0"/>
                  <w:marRight w:val="0"/>
                  <w:marTop w:val="0"/>
                  <w:marBottom w:val="0"/>
                  <w:divBdr>
                    <w:top w:val="single" w:sz="6" w:space="0" w:color="999999"/>
                    <w:left w:val="single" w:sz="6" w:space="0" w:color="999999"/>
                    <w:bottom w:val="single" w:sz="6" w:space="0" w:color="999999"/>
                    <w:right w:val="single" w:sz="6" w:space="0" w:color="999999"/>
                  </w:divBdr>
                  <w:divsChild>
                    <w:div w:id="482552284">
                      <w:marLeft w:val="0"/>
                      <w:marRight w:val="0"/>
                      <w:marTop w:val="0"/>
                      <w:marBottom w:val="0"/>
                      <w:divBdr>
                        <w:top w:val="none" w:sz="0" w:space="0" w:color="auto"/>
                        <w:left w:val="none" w:sz="0" w:space="0" w:color="auto"/>
                        <w:bottom w:val="none" w:sz="0" w:space="0" w:color="auto"/>
                        <w:right w:val="none" w:sz="0" w:space="0" w:color="auto"/>
                      </w:divBdr>
                      <w:divsChild>
                        <w:div w:id="811366529">
                          <w:marLeft w:val="0"/>
                          <w:marRight w:val="0"/>
                          <w:marTop w:val="0"/>
                          <w:marBottom w:val="0"/>
                          <w:divBdr>
                            <w:top w:val="none" w:sz="0" w:space="0" w:color="auto"/>
                            <w:left w:val="none" w:sz="0" w:space="0" w:color="auto"/>
                            <w:bottom w:val="none" w:sz="0" w:space="0" w:color="auto"/>
                            <w:right w:val="none" w:sz="0" w:space="0" w:color="auto"/>
                          </w:divBdr>
                          <w:divsChild>
                            <w:div w:id="358051115">
                              <w:marLeft w:val="-225"/>
                              <w:marRight w:val="-225"/>
                              <w:marTop w:val="0"/>
                              <w:marBottom w:val="0"/>
                              <w:divBdr>
                                <w:top w:val="none" w:sz="0" w:space="0" w:color="auto"/>
                                <w:left w:val="none" w:sz="0" w:space="0" w:color="auto"/>
                                <w:bottom w:val="none" w:sz="0" w:space="0" w:color="auto"/>
                                <w:right w:val="none" w:sz="0" w:space="0" w:color="auto"/>
                              </w:divBdr>
                              <w:divsChild>
                                <w:div w:id="15038623">
                                  <w:marLeft w:val="0"/>
                                  <w:marRight w:val="0"/>
                                  <w:marTop w:val="0"/>
                                  <w:marBottom w:val="0"/>
                                  <w:divBdr>
                                    <w:top w:val="none" w:sz="0" w:space="0" w:color="auto"/>
                                    <w:left w:val="none" w:sz="0" w:space="0" w:color="auto"/>
                                    <w:bottom w:val="none" w:sz="0" w:space="0" w:color="auto"/>
                                    <w:right w:val="none" w:sz="0" w:space="0" w:color="auto"/>
                                  </w:divBdr>
                                  <w:divsChild>
                                    <w:div w:id="1584682393">
                                      <w:marLeft w:val="0"/>
                                      <w:marRight w:val="0"/>
                                      <w:marTop w:val="0"/>
                                      <w:marBottom w:val="0"/>
                                      <w:divBdr>
                                        <w:top w:val="none" w:sz="0" w:space="0" w:color="auto"/>
                                        <w:left w:val="none" w:sz="0" w:space="0" w:color="auto"/>
                                        <w:bottom w:val="none" w:sz="0" w:space="0" w:color="auto"/>
                                        <w:right w:val="none" w:sz="0" w:space="0" w:color="auto"/>
                                      </w:divBdr>
                                      <w:divsChild>
                                        <w:div w:id="331102021">
                                          <w:marLeft w:val="-225"/>
                                          <w:marRight w:val="-225"/>
                                          <w:marTop w:val="0"/>
                                          <w:marBottom w:val="0"/>
                                          <w:divBdr>
                                            <w:top w:val="none" w:sz="0" w:space="0" w:color="auto"/>
                                            <w:left w:val="none" w:sz="0" w:space="0" w:color="auto"/>
                                            <w:bottom w:val="none" w:sz="0" w:space="0" w:color="auto"/>
                                            <w:right w:val="none" w:sz="0" w:space="0" w:color="auto"/>
                                          </w:divBdr>
                                          <w:divsChild>
                                            <w:div w:id="1997799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2359139">
      <w:bodyDiv w:val="1"/>
      <w:marLeft w:val="0"/>
      <w:marRight w:val="0"/>
      <w:marTop w:val="0"/>
      <w:marBottom w:val="0"/>
      <w:divBdr>
        <w:top w:val="none" w:sz="0" w:space="0" w:color="auto"/>
        <w:left w:val="none" w:sz="0" w:space="0" w:color="auto"/>
        <w:bottom w:val="none" w:sz="0" w:space="0" w:color="auto"/>
        <w:right w:val="none" w:sz="0" w:space="0" w:color="auto"/>
      </w:divBdr>
    </w:div>
    <w:div w:id="1235699663">
      <w:bodyDiv w:val="1"/>
      <w:marLeft w:val="0"/>
      <w:marRight w:val="0"/>
      <w:marTop w:val="0"/>
      <w:marBottom w:val="0"/>
      <w:divBdr>
        <w:top w:val="none" w:sz="0" w:space="0" w:color="auto"/>
        <w:left w:val="none" w:sz="0" w:space="0" w:color="auto"/>
        <w:bottom w:val="none" w:sz="0" w:space="0" w:color="auto"/>
        <w:right w:val="none" w:sz="0" w:space="0" w:color="auto"/>
      </w:divBdr>
    </w:div>
    <w:div w:id="1248349445">
      <w:bodyDiv w:val="1"/>
      <w:marLeft w:val="0"/>
      <w:marRight w:val="0"/>
      <w:marTop w:val="0"/>
      <w:marBottom w:val="0"/>
      <w:divBdr>
        <w:top w:val="none" w:sz="0" w:space="0" w:color="auto"/>
        <w:left w:val="none" w:sz="0" w:space="0" w:color="auto"/>
        <w:bottom w:val="none" w:sz="0" w:space="0" w:color="auto"/>
        <w:right w:val="none" w:sz="0" w:space="0" w:color="auto"/>
      </w:divBdr>
    </w:div>
    <w:div w:id="1265844775">
      <w:bodyDiv w:val="1"/>
      <w:marLeft w:val="0"/>
      <w:marRight w:val="0"/>
      <w:marTop w:val="0"/>
      <w:marBottom w:val="0"/>
      <w:divBdr>
        <w:top w:val="none" w:sz="0" w:space="0" w:color="auto"/>
        <w:left w:val="none" w:sz="0" w:space="0" w:color="auto"/>
        <w:bottom w:val="none" w:sz="0" w:space="0" w:color="auto"/>
        <w:right w:val="none" w:sz="0" w:space="0" w:color="auto"/>
      </w:divBdr>
      <w:divsChild>
        <w:div w:id="1672174800">
          <w:marLeft w:val="0"/>
          <w:marRight w:val="0"/>
          <w:marTop w:val="0"/>
          <w:marBottom w:val="0"/>
          <w:divBdr>
            <w:top w:val="none" w:sz="0" w:space="0" w:color="auto"/>
            <w:left w:val="none" w:sz="0" w:space="0" w:color="auto"/>
            <w:bottom w:val="none" w:sz="0" w:space="0" w:color="auto"/>
            <w:right w:val="none" w:sz="0" w:space="0" w:color="auto"/>
          </w:divBdr>
          <w:divsChild>
            <w:div w:id="868638686">
              <w:marLeft w:val="0"/>
              <w:marRight w:val="0"/>
              <w:marTop w:val="0"/>
              <w:marBottom w:val="0"/>
              <w:divBdr>
                <w:top w:val="none" w:sz="0" w:space="0" w:color="auto"/>
                <w:left w:val="none" w:sz="0" w:space="0" w:color="auto"/>
                <w:bottom w:val="none" w:sz="0" w:space="0" w:color="auto"/>
                <w:right w:val="none" w:sz="0" w:space="0" w:color="auto"/>
              </w:divBdr>
              <w:divsChild>
                <w:div w:id="221524827">
                  <w:marLeft w:val="0"/>
                  <w:marRight w:val="0"/>
                  <w:marTop w:val="0"/>
                  <w:marBottom w:val="0"/>
                  <w:divBdr>
                    <w:top w:val="none" w:sz="0" w:space="0" w:color="auto"/>
                    <w:left w:val="none" w:sz="0" w:space="0" w:color="auto"/>
                    <w:bottom w:val="none" w:sz="0" w:space="0" w:color="auto"/>
                    <w:right w:val="none" w:sz="0" w:space="0" w:color="auto"/>
                  </w:divBdr>
                  <w:divsChild>
                    <w:div w:id="2099137818">
                      <w:marLeft w:val="0"/>
                      <w:marRight w:val="0"/>
                      <w:marTop w:val="0"/>
                      <w:marBottom w:val="0"/>
                      <w:divBdr>
                        <w:top w:val="none" w:sz="0" w:space="0" w:color="auto"/>
                        <w:left w:val="none" w:sz="0" w:space="0" w:color="auto"/>
                        <w:bottom w:val="none" w:sz="0" w:space="0" w:color="auto"/>
                        <w:right w:val="none" w:sz="0" w:space="0" w:color="auto"/>
                      </w:divBdr>
                      <w:divsChild>
                        <w:div w:id="710617237">
                          <w:marLeft w:val="0"/>
                          <w:marRight w:val="0"/>
                          <w:marTop w:val="0"/>
                          <w:marBottom w:val="0"/>
                          <w:divBdr>
                            <w:top w:val="none" w:sz="0" w:space="0" w:color="auto"/>
                            <w:left w:val="none" w:sz="0" w:space="0" w:color="auto"/>
                            <w:bottom w:val="none" w:sz="0" w:space="0" w:color="auto"/>
                            <w:right w:val="none" w:sz="0" w:space="0" w:color="auto"/>
                          </w:divBdr>
                          <w:divsChild>
                            <w:div w:id="2032493840">
                              <w:marLeft w:val="0"/>
                              <w:marRight w:val="0"/>
                              <w:marTop w:val="0"/>
                              <w:marBottom w:val="0"/>
                              <w:divBdr>
                                <w:top w:val="none" w:sz="0" w:space="0" w:color="auto"/>
                                <w:left w:val="none" w:sz="0" w:space="0" w:color="auto"/>
                                <w:bottom w:val="none" w:sz="0" w:space="0" w:color="auto"/>
                                <w:right w:val="none" w:sz="0" w:space="0" w:color="auto"/>
                              </w:divBdr>
                              <w:divsChild>
                                <w:div w:id="1746490213">
                                  <w:marLeft w:val="0"/>
                                  <w:marRight w:val="0"/>
                                  <w:marTop w:val="0"/>
                                  <w:marBottom w:val="0"/>
                                  <w:divBdr>
                                    <w:top w:val="none" w:sz="0" w:space="0" w:color="auto"/>
                                    <w:left w:val="none" w:sz="0" w:space="0" w:color="auto"/>
                                    <w:bottom w:val="none" w:sz="0" w:space="0" w:color="auto"/>
                                    <w:right w:val="none" w:sz="0" w:space="0" w:color="auto"/>
                                  </w:divBdr>
                                  <w:divsChild>
                                    <w:div w:id="869105018">
                                      <w:marLeft w:val="0"/>
                                      <w:marRight w:val="0"/>
                                      <w:marTop w:val="0"/>
                                      <w:marBottom w:val="0"/>
                                      <w:divBdr>
                                        <w:top w:val="none" w:sz="0" w:space="0" w:color="auto"/>
                                        <w:left w:val="none" w:sz="0" w:space="0" w:color="auto"/>
                                        <w:bottom w:val="none" w:sz="0" w:space="0" w:color="auto"/>
                                        <w:right w:val="none" w:sz="0" w:space="0" w:color="auto"/>
                                      </w:divBdr>
                                      <w:divsChild>
                                        <w:div w:id="1205480332">
                                          <w:marLeft w:val="0"/>
                                          <w:marRight w:val="0"/>
                                          <w:marTop w:val="0"/>
                                          <w:marBottom w:val="0"/>
                                          <w:divBdr>
                                            <w:top w:val="none" w:sz="0" w:space="0" w:color="auto"/>
                                            <w:left w:val="none" w:sz="0" w:space="0" w:color="auto"/>
                                            <w:bottom w:val="none" w:sz="0" w:space="0" w:color="auto"/>
                                            <w:right w:val="none" w:sz="0" w:space="0" w:color="auto"/>
                                          </w:divBdr>
                                          <w:divsChild>
                                            <w:div w:id="1367220942">
                                              <w:marLeft w:val="0"/>
                                              <w:marRight w:val="0"/>
                                              <w:marTop w:val="0"/>
                                              <w:marBottom w:val="0"/>
                                              <w:divBdr>
                                                <w:top w:val="none" w:sz="0" w:space="0" w:color="auto"/>
                                                <w:left w:val="none" w:sz="0" w:space="0" w:color="auto"/>
                                                <w:bottom w:val="none" w:sz="0" w:space="0" w:color="auto"/>
                                                <w:right w:val="none" w:sz="0" w:space="0" w:color="auto"/>
                                              </w:divBdr>
                                              <w:divsChild>
                                                <w:div w:id="2003391486">
                                                  <w:marLeft w:val="0"/>
                                                  <w:marRight w:val="0"/>
                                                  <w:marTop w:val="0"/>
                                                  <w:marBottom w:val="0"/>
                                                  <w:divBdr>
                                                    <w:top w:val="none" w:sz="0" w:space="0" w:color="auto"/>
                                                    <w:left w:val="none" w:sz="0" w:space="0" w:color="auto"/>
                                                    <w:bottom w:val="none" w:sz="0" w:space="0" w:color="auto"/>
                                                    <w:right w:val="none" w:sz="0" w:space="0" w:color="auto"/>
                                                  </w:divBdr>
                                                  <w:divsChild>
                                                    <w:div w:id="1465276505">
                                                      <w:marLeft w:val="0"/>
                                                      <w:marRight w:val="0"/>
                                                      <w:marTop w:val="0"/>
                                                      <w:marBottom w:val="0"/>
                                                      <w:divBdr>
                                                        <w:top w:val="none" w:sz="0" w:space="0" w:color="auto"/>
                                                        <w:left w:val="none" w:sz="0" w:space="0" w:color="auto"/>
                                                        <w:bottom w:val="none" w:sz="0" w:space="0" w:color="auto"/>
                                                        <w:right w:val="none" w:sz="0" w:space="0" w:color="auto"/>
                                                      </w:divBdr>
                                                      <w:divsChild>
                                                        <w:div w:id="1559365918">
                                                          <w:marLeft w:val="0"/>
                                                          <w:marRight w:val="0"/>
                                                          <w:marTop w:val="0"/>
                                                          <w:marBottom w:val="0"/>
                                                          <w:divBdr>
                                                            <w:top w:val="none" w:sz="0" w:space="0" w:color="auto"/>
                                                            <w:left w:val="none" w:sz="0" w:space="0" w:color="auto"/>
                                                            <w:bottom w:val="none" w:sz="0" w:space="0" w:color="auto"/>
                                                            <w:right w:val="none" w:sz="0" w:space="0" w:color="auto"/>
                                                          </w:divBdr>
                                                          <w:divsChild>
                                                            <w:div w:id="2052878366">
                                                              <w:marLeft w:val="0"/>
                                                              <w:marRight w:val="0"/>
                                                              <w:marTop w:val="0"/>
                                                              <w:marBottom w:val="0"/>
                                                              <w:divBdr>
                                                                <w:top w:val="none" w:sz="0" w:space="0" w:color="auto"/>
                                                                <w:left w:val="none" w:sz="0" w:space="0" w:color="auto"/>
                                                                <w:bottom w:val="none" w:sz="0" w:space="0" w:color="auto"/>
                                                                <w:right w:val="none" w:sz="0" w:space="0" w:color="auto"/>
                                                              </w:divBdr>
                                                              <w:divsChild>
                                                                <w:div w:id="1121531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296377243">
      <w:bodyDiv w:val="1"/>
      <w:marLeft w:val="0"/>
      <w:marRight w:val="0"/>
      <w:marTop w:val="0"/>
      <w:marBottom w:val="0"/>
      <w:divBdr>
        <w:top w:val="none" w:sz="0" w:space="0" w:color="auto"/>
        <w:left w:val="none" w:sz="0" w:space="0" w:color="auto"/>
        <w:bottom w:val="none" w:sz="0" w:space="0" w:color="auto"/>
        <w:right w:val="none" w:sz="0" w:space="0" w:color="auto"/>
      </w:divBdr>
    </w:div>
    <w:div w:id="1299264221">
      <w:bodyDiv w:val="1"/>
      <w:marLeft w:val="0"/>
      <w:marRight w:val="0"/>
      <w:marTop w:val="0"/>
      <w:marBottom w:val="0"/>
      <w:divBdr>
        <w:top w:val="none" w:sz="0" w:space="0" w:color="auto"/>
        <w:left w:val="none" w:sz="0" w:space="0" w:color="auto"/>
        <w:bottom w:val="none" w:sz="0" w:space="0" w:color="auto"/>
        <w:right w:val="none" w:sz="0" w:space="0" w:color="auto"/>
      </w:divBdr>
    </w:div>
    <w:div w:id="1312178675">
      <w:bodyDiv w:val="1"/>
      <w:marLeft w:val="0"/>
      <w:marRight w:val="0"/>
      <w:marTop w:val="0"/>
      <w:marBottom w:val="0"/>
      <w:divBdr>
        <w:top w:val="none" w:sz="0" w:space="0" w:color="auto"/>
        <w:left w:val="none" w:sz="0" w:space="0" w:color="auto"/>
        <w:bottom w:val="none" w:sz="0" w:space="0" w:color="auto"/>
        <w:right w:val="none" w:sz="0" w:space="0" w:color="auto"/>
      </w:divBdr>
    </w:div>
    <w:div w:id="1358774732">
      <w:bodyDiv w:val="1"/>
      <w:marLeft w:val="0"/>
      <w:marRight w:val="0"/>
      <w:marTop w:val="0"/>
      <w:marBottom w:val="0"/>
      <w:divBdr>
        <w:top w:val="none" w:sz="0" w:space="0" w:color="auto"/>
        <w:left w:val="none" w:sz="0" w:space="0" w:color="auto"/>
        <w:bottom w:val="none" w:sz="0" w:space="0" w:color="auto"/>
        <w:right w:val="none" w:sz="0" w:space="0" w:color="auto"/>
      </w:divBdr>
    </w:div>
    <w:div w:id="1398557256">
      <w:bodyDiv w:val="1"/>
      <w:marLeft w:val="0"/>
      <w:marRight w:val="0"/>
      <w:marTop w:val="0"/>
      <w:marBottom w:val="0"/>
      <w:divBdr>
        <w:top w:val="none" w:sz="0" w:space="0" w:color="auto"/>
        <w:left w:val="none" w:sz="0" w:space="0" w:color="auto"/>
        <w:bottom w:val="none" w:sz="0" w:space="0" w:color="auto"/>
        <w:right w:val="none" w:sz="0" w:space="0" w:color="auto"/>
      </w:divBdr>
      <w:divsChild>
        <w:div w:id="620305602">
          <w:marLeft w:val="0"/>
          <w:marRight w:val="1"/>
          <w:marTop w:val="0"/>
          <w:marBottom w:val="0"/>
          <w:divBdr>
            <w:top w:val="none" w:sz="0" w:space="0" w:color="auto"/>
            <w:left w:val="none" w:sz="0" w:space="0" w:color="auto"/>
            <w:bottom w:val="none" w:sz="0" w:space="0" w:color="auto"/>
            <w:right w:val="none" w:sz="0" w:space="0" w:color="auto"/>
          </w:divBdr>
          <w:divsChild>
            <w:div w:id="871501659">
              <w:marLeft w:val="0"/>
              <w:marRight w:val="0"/>
              <w:marTop w:val="0"/>
              <w:marBottom w:val="0"/>
              <w:divBdr>
                <w:top w:val="none" w:sz="0" w:space="0" w:color="auto"/>
                <w:left w:val="none" w:sz="0" w:space="0" w:color="auto"/>
                <w:bottom w:val="none" w:sz="0" w:space="0" w:color="auto"/>
                <w:right w:val="none" w:sz="0" w:space="0" w:color="auto"/>
              </w:divBdr>
              <w:divsChild>
                <w:div w:id="344865834">
                  <w:marLeft w:val="0"/>
                  <w:marRight w:val="1"/>
                  <w:marTop w:val="0"/>
                  <w:marBottom w:val="0"/>
                  <w:divBdr>
                    <w:top w:val="none" w:sz="0" w:space="0" w:color="auto"/>
                    <w:left w:val="none" w:sz="0" w:space="0" w:color="auto"/>
                    <w:bottom w:val="none" w:sz="0" w:space="0" w:color="auto"/>
                    <w:right w:val="none" w:sz="0" w:space="0" w:color="auto"/>
                  </w:divBdr>
                  <w:divsChild>
                    <w:div w:id="2130934229">
                      <w:marLeft w:val="0"/>
                      <w:marRight w:val="0"/>
                      <w:marTop w:val="0"/>
                      <w:marBottom w:val="0"/>
                      <w:divBdr>
                        <w:top w:val="none" w:sz="0" w:space="0" w:color="auto"/>
                        <w:left w:val="none" w:sz="0" w:space="0" w:color="auto"/>
                        <w:bottom w:val="none" w:sz="0" w:space="0" w:color="auto"/>
                        <w:right w:val="none" w:sz="0" w:space="0" w:color="auto"/>
                      </w:divBdr>
                      <w:divsChild>
                        <w:div w:id="143084569">
                          <w:marLeft w:val="0"/>
                          <w:marRight w:val="0"/>
                          <w:marTop w:val="0"/>
                          <w:marBottom w:val="0"/>
                          <w:divBdr>
                            <w:top w:val="none" w:sz="0" w:space="0" w:color="auto"/>
                            <w:left w:val="none" w:sz="0" w:space="0" w:color="auto"/>
                            <w:bottom w:val="none" w:sz="0" w:space="0" w:color="auto"/>
                            <w:right w:val="none" w:sz="0" w:space="0" w:color="auto"/>
                          </w:divBdr>
                          <w:divsChild>
                            <w:div w:id="1611279487">
                              <w:marLeft w:val="0"/>
                              <w:marRight w:val="0"/>
                              <w:marTop w:val="120"/>
                              <w:marBottom w:val="360"/>
                              <w:divBdr>
                                <w:top w:val="none" w:sz="0" w:space="0" w:color="auto"/>
                                <w:left w:val="none" w:sz="0" w:space="0" w:color="auto"/>
                                <w:bottom w:val="none" w:sz="0" w:space="0" w:color="auto"/>
                                <w:right w:val="none" w:sz="0" w:space="0" w:color="auto"/>
                              </w:divBdr>
                              <w:divsChild>
                                <w:div w:id="931160757">
                                  <w:marLeft w:val="0"/>
                                  <w:marRight w:val="0"/>
                                  <w:marTop w:val="0"/>
                                  <w:marBottom w:val="0"/>
                                  <w:divBdr>
                                    <w:top w:val="none" w:sz="0" w:space="0" w:color="auto"/>
                                    <w:left w:val="none" w:sz="0" w:space="0" w:color="auto"/>
                                    <w:bottom w:val="none" w:sz="0" w:space="0" w:color="auto"/>
                                    <w:right w:val="none" w:sz="0" w:space="0" w:color="auto"/>
                                  </w:divBdr>
                                  <w:divsChild>
                                    <w:div w:id="813450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05840464">
      <w:bodyDiv w:val="1"/>
      <w:marLeft w:val="0"/>
      <w:marRight w:val="0"/>
      <w:marTop w:val="0"/>
      <w:marBottom w:val="0"/>
      <w:divBdr>
        <w:top w:val="none" w:sz="0" w:space="0" w:color="auto"/>
        <w:left w:val="none" w:sz="0" w:space="0" w:color="auto"/>
        <w:bottom w:val="none" w:sz="0" w:space="0" w:color="auto"/>
        <w:right w:val="none" w:sz="0" w:space="0" w:color="auto"/>
      </w:divBdr>
    </w:div>
    <w:div w:id="1443693173">
      <w:bodyDiv w:val="1"/>
      <w:marLeft w:val="0"/>
      <w:marRight w:val="0"/>
      <w:marTop w:val="0"/>
      <w:marBottom w:val="0"/>
      <w:divBdr>
        <w:top w:val="none" w:sz="0" w:space="0" w:color="auto"/>
        <w:left w:val="none" w:sz="0" w:space="0" w:color="auto"/>
        <w:bottom w:val="none" w:sz="0" w:space="0" w:color="auto"/>
        <w:right w:val="none" w:sz="0" w:space="0" w:color="auto"/>
      </w:divBdr>
    </w:div>
    <w:div w:id="1504003998">
      <w:bodyDiv w:val="1"/>
      <w:marLeft w:val="0"/>
      <w:marRight w:val="0"/>
      <w:marTop w:val="0"/>
      <w:marBottom w:val="0"/>
      <w:divBdr>
        <w:top w:val="none" w:sz="0" w:space="0" w:color="auto"/>
        <w:left w:val="none" w:sz="0" w:space="0" w:color="auto"/>
        <w:bottom w:val="none" w:sz="0" w:space="0" w:color="auto"/>
        <w:right w:val="none" w:sz="0" w:space="0" w:color="auto"/>
      </w:divBdr>
    </w:div>
    <w:div w:id="1516774029">
      <w:bodyDiv w:val="1"/>
      <w:marLeft w:val="0"/>
      <w:marRight w:val="0"/>
      <w:marTop w:val="0"/>
      <w:marBottom w:val="0"/>
      <w:divBdr>
        <w:top w:val="none" w:sz="0" w:space="0" w:color="auto"/>
        <w:left w:val="none" w:sz="0" w:space="0" w:color="auto"/>
        <w:bottom w:val="none" w:sz="0" w:space="0" w:color="auto"/>
        <w:right w:val="none" w:sz="0" w:space="0" w:color="auto"/>
      </w:divBdr>
    </w:div>
    <w:div w:id="1531647098">
      <w:bodyDiv w:val="1"/>
      <w:marLeft w:val="0"/>
      <w:marRight w:val="0"/>
      <w:marTop w:val="0"/>
      <w:marBottom w:val="0"/>
      <w:divBdr>
        <w:top w:val="none" w:sz="0" w:space="0" w:color="auto"/>
        <w:left w:val="none" w:sz="0" w:space="0" w:color="auto"/>
        <w:bottom w:val="none" w:sz="0" w:space="0" w:color="auto"/>
        <w:right w:val="none" w:sz="0" w:space="0" w:color="auto"/>
      </w:divBdr>
    </w:div>
    <w:div w:id="1550994604">
      <w:bodyDiv w:val="1"/>
      <w:marLeft w:val="0"/>
      <w:marRight w:val="0"/>
      <w:marTop w:val="0"/>
      <w:marBottom w:val="0"/>
      <w:divBdr>
        <w:top w:val="none" w:sz="0" w:space="0" w:color="auto"/>
        <w:left w:val="none" w:sz="0" w:space="0" w:color="auto"/>
        <w:bottom w:val="none" w:sz="0" w:space="0" w:color="auto"/>
        <w:right w:val="none" w:sz="0" w:space="0" w:color="auto"/>
      </w:divBdr>
    </w:div>
    <w:div w:id="1566989240">
      <w:bodyDiv w:val="1"/>
      <w:marLeft w:val="0"/>
      <w:marRight w:val="0"/>
      <w:marTop w:val="0"/>
      <w:marBottom w:val="0"/>
      <w:divBdr>
        <w:top w:val="none" w:sz="0" w:space="0" w:color="auto"/>
        <w:left w:val="none" w:sz="0" w:space="0" w:color="auto"/>
        <w:bottom w:val="none" w:sz="0" w:space="0" w:color="auto"/>
        <w:right w:val="none" w:sz="0" w:space="0" w:color="auto"/>
      </w:divBdr>
    </w:div>
    <w:div w:id="1605769788">
      <w:bodyDiv w:val="1"/>
      <w:marLeft w:val="0"/>
      <w:marRight w:val="0"/>
      <w:marTop w:val="0"/>
      <w:marBottom w:val="0"/>
      <w:divBdr>
        <w:top w:val="none" w:sz="0" w:space="0" w:color="auto"/>
        <w:left w:val="none" w:sz="0" w:space="0" w:color="auto"/>
        <w:bottom w:val="none" w:sz="0" w:space="0" w:color="auto"/>
        <w:right w:val="none" w:sz="0" w:space="0" w:color="auto"/>
      </w:divBdr>
      <w:divsChild>
        <w:div w:id="1553690724">
          <w:marLeft w:val="0"/>
          <w:marRight w:val="0"/>
          <w:marTop w:val="0"/>
          <w:marBottom w:val="0"/>
          <w:divBdr>
            <w:top w:val="none" w:sz="0" w:space="0" w:color="auto"/>
            <w:left w:val="none" w:sz="0" w:space="0" w:color="auto"/>
            <w:bottom w:val="none" w:sz="0" w:space="0" w:color="auto"/>
            <w:right w:val="none" w:sz="0" w:space="0" w:color="auto"/>
          </w:divBdr>
        </w:div>
      </w:divsChild>
    </w:div>
    <w:div w:id="1672756478">
      <w:bodyDiv w:val="1"/>
      <w:marLeft w:val="0"/>
      <w:marRight w:val="0"/>
      <w:marTop w:val="0"/>
      <w:marBottom w:val="0"/>
      <w:divBdr>
        <w:top w:val="none" w:sz="0" w:space="0" w:color="auto"/>
        <w:left w:val="none" w:sz="0" w:space="0" w:color="auto"/>
        <w:bottom w:val="none" w:sz="0" w:space="0" w:color="auto"/>
        <w:right w:val="none" w:sz="0" w:space="0" w:color="auto"/>
      </w:divBdr>
    </w:div>
    <w:div w:id="1679038450">
      <w:bodyDiv w:val="1"/>
      <w:marLeft w:val="0"/>
      <w:marRight w:val="0"/>
      <w:marTop w:val="0"/>
      <w:marBottom w:val="0"/>
      <w:divBdr>
        <w:top w:val="none" w:sz="0" w:space="0" w:color="auto"/>
        <w:left w:val="none" w:sz="0" w:space="0" w:color="auto"/>
        <w:bottom w:val="none" w:sz="0" w:space="0" w:color="auto"/>
        <w:right w:val="none" w:sz="0" w:space="0" w:color="auto"/>
      </w:divBdr>
    </w:div>
    <w:div w:id="1679768479">
      <w:bodyDiv w:val="1"/>
      <w:marLeft w:val="0"/>
      <w:marRight w:val="0"/>
      <w:marTop w:val="0"/>
      <w:marBottom w:val="0"/>
      <w:divBdr>
        <w:top w:val="none" w:sz="0" w:space="0" w:color="auto"/>
        <w:left w:val="none" w:sz="0" w:space="0" w:color="auto"/>
        <w:bottom w:val="none" w:sz="0" w:space="0" w:color="auto"/>
        <w:right w:val="none" w:sz="0" w:space="0" w:color="auto"/>
      </w:divBdr>
    </w:div>
    <w:div w:id="1700474765">
      <w:bodyDiv w:val="1"/>
      <w:marLeft w:val="0"/>
      <w:marRight w:val="0"/>
      <w:marTop w:val="0"/>
      <w:marBottom w:val="0"/>
      <w:divBdr>
        <w:top w:val="none" w:sz="0" w:space="0" w:color="auto"/>
        <w:left w:val="none" w:sz="0" w:space="0" w:color="auto"/>
        <w:bottom w:val="none" w:sz="0" w:space="0" w:color="auto"/>
        <w:right w:val="none" w:sz="0" w:space="0" w:color="auto"/>
      </w:divBdr>
    </w:div>
    <w:div w:id="1733625645">
      <w:bodyDiv w:val="1"/>
      <w:marLeft w:val="0"/>
      <w:marRight w:val="0"/>
      <w:marTop w:val="0"/>
      <w:marBottom w:val="0"/>
      <w:divBdr>
        <w:top w:val="none" w:sz="0" w:space="0" w:color="auto"/>
        <w:left w:val="none" w:sz="0" w:space="0" w:color="auto"/>
        <w:bottom w:val="none" w:sz="0" w:space="0" w:color="auto"/>
        <w:right w:val="none" w:sz="0" w:space="0" w:color="auto"/>
      </w:divBdr>
    </w:div>
    <w:div w:id="1751729493">
      <w:bodyDiv w:val="1"/>
      <w:marLeft w:val="0"/>
      <w:marRight w:val="0"/>
      <w:marTop w:val="0"/>
      <w:marBottom w:val="0"/>
      <w:divBdr>
        <w:top w:val="none" w:sz="0" w:space="0" w:color="auto"/>
        <w:left w:val="none" w:sz="0" w:space="0" w:color="auto"/>
        <w:bottom w:val="none" w:sz="0" w:space="0" w:color="auto"/>
        <w:right w:val="none" w:sz="0" w:space="0" w:color="auto"/>
      </w:divBdr>
    </w:div>
    <w:div w:id="1779134946">
      <w:bodyDiv w:val="1"/>
      <w:marLeft w:val="0"/>
      <w:marRight w:val="0"/>
      <w:marTop w:val="0"/>
      <w:marBottom w:val="0"/>
      <w:divBdr>
        <w:top w:val="none" w:sz="0" w:space="0" w:color="auto"/>
        <w:left w:val="none" w:sz="0" w:space="0" w:color="auto"/>
        <w:bottom w:val="none" w:sz="0" w:space="0" w:color="auto"/>
        <w:right w:val="none" w:sz="0" w:space="0" w:color="auto"/>
      </w:divBdr>
    </w:div>
    <w:div w:id="1800538421">
      <w:bodyDiv w:val="1"/>
      <w:marLeft w:val="0"/>
      <w:marRight w:val="0"/>
      <w:marTop w:val="0"/>
      <w:marBottom w:val="0"/>
      <w:divBdr>
        <w:top w:val="none" w:sz="0" w:space="0" w:color="auto"/>
        <w:left w:val="none" w:sz="0" w:space="0" w:color="auto"/>
        <w:bottom w:val="none" w:sz="0" w:space="0" w:color="auto"/>
        <w:right w:val="none" w:sz="0" w:space="0" w:color="auto"/>
      </w:divBdr>
    </w:div>
    <w:div w:id="1806315297">
      <w:bodyDiv w:val="1"/>
      <w:marLeft w:val="0"/>
      <w:marRight w:val="0"/>
      <w:marTop w:val="0"/>
      <w:marBottom w:val="0"/>
      <w:divBdr>
        <w:top w:val="none" w:sz="0" w:space="0" w:color="auto"/>
        <w:left w:val="none" w:sz="0" w:space="0" w:color="auto"/>
        <w:bottom w:val="none" w:sz="0" w:space="0" w:color="auto"/>
        <w:right w:val="none" w:sz="0" w:space="0" w:color="auto"/>
      </w:divBdr>
    </w:div>
    <w:div w:id="1844204504">
      <w:bodyDiv w:val="1"/>
      <w:marLeft w:val="0"/>
      <w:marRight w:val="0"/>
      <w:marTop w:val="0"/>
      <w:marBottom w:val="0"/>
      <w:divBdr>
        <w:top w:val="none" w:sz="0" w:space="0" w:color="auto"/>
        <w:left w:val="none" w:sz="0" w:space="0" w:color="auto"/>
        <w:bottom w:val="none" w:sz="0" w:space="0" w:color="auto"/>
        <w:right w:val="none" w:sz="0" w:space="0" w:color="auto"/>
      </w:divBdr>
    </w:div>
    <w:div w:id="1899592073">
      <w:bodyDiv w:val="1"/>
      <w:marLeft w:val="0"/>
      <w:marRight w:val="0"/>
      <w:marTop w:val="0"/>
      <w:marBottom w:val="0"/>
      <w:divBdr>
        <w:top w:val="none" w:sz="0" w:space="0" w:color="auto"/>
        <w:left w:val="none" w:sz="0" w:space="0" w:color="auto"/>
        <w:bottom w:val="none" w:sz="0" w:space="0" w:color="auto"/>
        <w:right w:val="none" w:sz="0" w:space="0" w:color="auto"/>
      </w:divBdr>
    </w:div>
    <w:div w:id="1904681451">
      <w:bodyDiv w:val="1"/>
      <w:marLeft w:val="0"/>
      <w:marRight w:val="0"/>
      <w:marTop w:val="0"/>
      <w:marBottom w:val="0"/>
      <w:divBdr>
        <w:top w:val="none" w:sz="0" w:space="0" w:color="auto"/>
        <w:left w:val="none" w:sz="0" w:space="0" w:color="auto"/>
        <w:bottom w:val="none" w:sz="0" w:space="0" w:color="auto"/>
        <w:right w:val="none" w:sz="0" w:space="0" w:color="auto"/>
      </w:divBdr>
    </w:div>
    <w:div w:id="1905607079">
      <w:bodyDiv w:val="1"/>
      <w:marLeft w:val="0"/>
      <w:marRight w:val="0"/>
      <w:marTop w:val="0"/>
      <w:marBottom w:val="0"/>
      <w:divBdr>
        <w:top w:val="none" w:sz="0" w:space="0" w:color="auto"/>
        <w:left w:val="none" w:sz="0" w:space="0" w:color="auto"/>
        <w:bottom w:val="none" w:sz="0" w:space="0" w:color="auto"/>
        <w:right w:val="none" w:sz="0" w:space="0" w:color="auto"/>
      </w:divBdr>
    </w:div>
    <w:div w:id="1934051555">
      <w:bodyDiv w:val="1"/>
      <w:marLeft w:val="0"/>
      <w:marRight w:val="0"/>
      <w:marTop w:val="0"/>
      <w:marBottom w:val="0"/>
      <w:divBdr>
        <w:top w:val="none" w:sz="0" w:space="0" w:color="auto"/>
        <w:left w:val="none" w:sz="0" w:space="0" w:color="auto"/>
        <w:bottom w:val="none" w:sz="0" w:space="0" w:color="auto"/>
        <w:right w:val="none" w:sz="0" w:space="0" w:color="auto"/>
      </w:divBdr>
      <w:divsChild>
        <w:div w:id="1540587505">
          <w:marLeft w:val="547"/>
          <w:marRight w:val="0"/>
          <w:marTop w:val="0"/>
          <w:marBottom w:val="0"/>
          <w:divBdr>
            <w:top w:val="none" w:sz="0" w:space="0" w:color="auto"/>
            <w:left w:val="none" w:sz="0" w:space="0" w:color="auto"/>
            <w:bottom w:val="none" w:sz="0" w:space="0" w:color="auto"/>
            <w:right w:val="none" w:sz="0" w:space="0" w:color="auto"/>
          </w:divBdr>
        </w:div>
      </w:divsChild>
    </w:div>
    <w:div w:id="1934508126">
      <w:bodyDiv w:val="1"/>
      <w:marLeft w:val="0"/>
      <w:marRight w:val="0"/>
      <w:marTop w:val="0"/>
      <w:marBottom w:val="0"/>
      <w:divBdr>
        <w:top w:val="none" w:sz="0" w:space="0" w:color="auto"/>
        <w:left w:val="none" w:sz="0" w:space="0" w:color="auto"/>
        <w:bottom w:val="none" w:sz="0" w:space="0" w:color="auto"/>
        <w:right w:val="none" w:sz="0" w:space="0" w:color="auto"/>
      </w:divBdr>
      <w:divsChild>
        <w:div w:id="999038167">
          <w:marLeft w:val="0"/>
          <w:marRight w:val="0"/>
          <w:marTop w:val="0"/>
          <w:marBottom w:val="0"/>
          <w:divBdr>
            <w:top w:val="none" w:sz="0" w:space="0" w:color="auto"/>
            <w:left w:val="none" w:sz="0" w:space="0" w:color="auto"/>
            <w:bottom w:val="none" w:sz="0" w:space="0" w:color="auto"/>
            <w:right w:val="none" w:sz="0" w:space="0" w:color="auto"/>
          </w:divBdr>
          <w:divsChild>
            <w:div w:id="2107996850">
              <w:marLeft w:val="0"/>
              <w:marRight w:val="0"/>
              <w:marTop w:val="0"/>
              <w:marBottom w:val="0"/>
              <w:divBdr>
                <w:top w:val="none" w:sz="0" w:space="0" w:color="auto"/>
                <w:left w:val="none" w:sz="0" w:space="0" w:color="auto"/>
                <w:bottom w:val="none" w:sz="0" w:space="0" w:color="auto"/>
                <w:right w:val="none" w:sz="0" w:space="0" w:color="auto"/>
              </w:divBdr>
              <w:divsChild>
                <w:div w:id="164371151">
                  <w:marLeft w:val="0"/>
                  <w:marRight w:val="0"/>
                  <w:marTop w:val="0"/>
                  <w:marBottom w:val="0"/>
                  <w:divBdr>
                    <w:top w:val="none" w:sz="0" w:space="0" w:color="auto"/>
                    <w:left w:val="none" w:sz="0" w:space="0" w:color="auto"/>
                    <w:bottom w:val="none" w:sz="0" w:space="0" w:color="auto"/>
                    <w:right w:val="none" w:sz="0" w:space="0" w:color="auto"/>
                  </w:divBdr>
                  <w:divsChild>
                    <w:div w:id="1774087299">
                      <w:marLeft w:val="0"/>
                      <w:marRight w:val="0"/>
                      <w:marTop w:val="0"/>
                      <w:marBottom w:val="0"/>
                      <w:divBdr>
                        <w:top w:val="none" w:sz="0" w:space="0" w:color="auto"/>
                        <w:left w:val="none" w:sz="0" w:space="0" w:color="auto"/>
                        <w:bottom w:val="none" w:sz="0" w:space="0" w:color="auto"/>
                        <w:right w:val="none" w:sz="0" w:space="0" w:color="auto"/>
                      </w:divBdr>
                      <w:divsChild>
                        <w:div w:id="170486063">
                          <w:marLeft w:val="0"/>
                          <w:marRight w:val="0"/>
                          <w:marTop w:val="0"/>
                          <w:marBottom w:val="0"/>
                          <w:divBdr>
                            <w:top w:val="none" w:sz="0" w:space="0" w:color="auto"/>
                            <w:left w:val="none" w:sz="0" w:space="0" w:color="auto"/>
                            <w:bottom w:val="none" w:sz="0" w:space="0" w:color="auto"/>
                            <w:right w:val="none" w:sz="0" w:space="0" w:color="auto"/>
                          </w:divBdr>
                          <w:divsChild>
                            <w:div w:id="1558782915">
                              <w:marLeft w:val="0"/>
                              <w:marRight w:val="0"/>
                              <w:marTop w:val="0"/>
                              <w:marBottom w:val="0"/>
                              <w:divBdr>
                                <w:top w:val="none" w:sz="0" w:space="0" w:color="auto"/>
                                <w:left w:val="none" w:sz="0" w:space="0" w:color="auto"/>
                                <w:bottom w:val="none" w:sz="0" w:space="0" w:color="auto"/>
                                <w:right w:val="none" w:sz="0" w:space="0" w:color="auto"/>
                              </w:divBdr>
                              <w:divsChild>
                                <w:div w:id="2125539039">
                                  <w:marLeft w:val="0"/>
                                  <w:marRight w:val="0"/>
                                  <w:marTop w:val="0"/>
                                  <w:marBottom w:val="0"/>
                                  <w:divBdr>
                                    <w:top w:val="none" w:sz="0" w:space="0" w:color="auto"/>
                                    <w:left w:val="none" w:sz="0" w:space="0" w:color="auto"/>
                                    <w:bottom w:val="none" w:sz="0" w:space="0" w:color="auto"/>
                                    <w:right w:val="none" w:sz="0" w:space="0" w:color="auto"/>
                                  </w:divBdr>
                                  <w:divsChild>
                                    <w:div w:id="1528130497">
                                      <w:marLeft w:val="0"/>
                                      <w:marRight w:val="0"/>
                                      <w:marTop w:val="0"/>
                                      <w:marBottom w:val="0"/>
                                      <w:divBdr>
                                        <w:top w:val="none" w:sz="0" w:space="0" w:color="auto"/>
                                        <w:left w:val="none" w:sz="0" w:space="0" w:color="auto"/>
                                        <w:bottom w:val="none" w:sz="0" w:space="0" w:color="auto"/>
                                        <w:right w:val="none" w:sz="0" w:space="0" w:color="auto"/>
                                      </w:divBdr>
                                      <w:divsChild>
                                        <w:div w:id="639844893">
                                          <w:marLeft w:val="0"/>
                                          <w:marRight w:val="0"/>
                                          <w:marTop w:val="0"/>
                                          <w:marBottom w:val="0"/>
                                          <w:divBdr>
                                            <w:top w:val="none" w:sz="0" w:space="0" w:color="auto"/>
                                            <w:left w:val="none" w:sz="0" w:space="0" w:color="auto"/>
                                            <w:bottom w:val="none" w:sz="0" w:space="0" w:color="auto"/>
                                            <w:right w:val="none" w:sz="0" w:space="0" w:color="auto"/>
                                          </w:divBdr>
                                          <w:divsChild>
                                            <w:div w:id="188035293">
                                              <w:marLeft w:val="0"/>
                                              <w:marRight w:val="0"/>
                                              <w:marTop w:val="0"/>
                                              <w:marBottom w:val="0"/>
                                              <w:divBdr>
                                                <w:top w:val="none" w:sz="0" w:space="0" w:color="auto"/>
                                                <w:left w:val="none" w:sz="0" w:space="0" w:color="auto"/>
                                                <w:bottom w:val="none" w:sz="0" w:space="0" w:color="auto"/>
                                                <w:right w:val="none" w:sz="0" w:space="0" w:color="auto"/>
                                              </w:divBdr>
                                              <w:divsChild>
                                                <w:div w:id="312099434">
                                                  <w:marLeft w:val="0"/>
                                                  <w:marRight w:val="0"/>
                                                  <w:marTop w:val="0"/>
                                                  <w:marBottom w:val="0"/>
                                                  <w:divBdr>
                                                    <w:top w:val="none" w:sz="0" w:space="0" w:color="auto"/>
                                                    <w:left w:val="none" w:sz="0" w:space="0" w:color="auto"/>
                                                    <w:bottom w:val="none" w:sz="0" w:space="0" w:color="auto"/>
                                                    <w:right w:val="none" w:sz="0" w:space="0" w:color="auto"/>
                                                  </w:divBdr>
                                                  <w:divsChild>
                                                    <w:div w:id="1586258851">
                                                      <w:marLeft w:val="0"/>
                                                      <w:marRight w:val="0"/>
                                                      <w:marTop w:val="0"/>
                                                      <w:marBottom w:val="0"/>
                                                      <w:divBdr>
                                                        <w:top w:val="none" w:sz="0" w:space="0" w:color="auto"/>
                                                        <w:left w:val="none" w:sz="0" w:space="0" w:color="auto"/>
                                                        <w:bottom w:val="none" w:sz="0" w:space="0" w:color="auto"/>
                                                        <w:right w:val="none" w:sz="0" w:space="0" w:color="auto"/>
                                                      </w:divBdr>
                                                      <w:divsChild>
                                                        <w:div w:id="1230844417">
                                                          <w:marLeft w:val="0"/>
                                                          <w:marRight w:val="0"/>
                                                          <w:marTop w:val="0"/>
                                                          <w:marBottom w:val="0"/>
                                                          <w:divBdr>
                                                            <w:top w:val="none" w:sz="0" w:space="0" w:color="auto"/>
                                                            <w:left w:val="none" w:sz="0" w:space="0" w:color="auto"/>
                                                            <w:bottom w:val="none" w:sz="0" w:space="0" w:color="auto"/>
                                                            <w:right w:val="none" w:sz="0" w:space="0" w:color="auto"/>
                                                          </w:divBdr>
                                                          <w:divsChild>
                                                            <w:div w:id="179585074">
                                                              <w:marLeft w:val="0"/>
                                                              <w:marRight w:val="0"/>
                                                              <w:marTop w:val="0"/>
                                                              <w:marBottom w:val="0"/>
                                                              <w:divBdr>
                                                                <w:top w:val="none" w:sz="0" w:space="0" w:color="auto"/>
                                                                <w:left w:val="none" w:sz="0" w:space="0" w:color="auto"/>
                                                                <w:bottom w:val="none" w:sz="0" w:space="0" w:color="auto"/>
                                                                <w:right w:val="none" w:sz="0" w:space="0" w:color="auto"/>
                                                              </w:divBdr>
                                                              <w:divsChild>
                                                                <w:div w:id="1897089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45720766">
      <w:bodyDiv w:val="1"/>
      <w:marLeft w:val="0"/>
      <w:marRight w:val="0"/>
      <w:marTop w:val="0"/>
      <w:marBottom w:val="0"/>
      <w:divBdr>
        <w:top w:val="none" w:sz="0" w:space="0" w:color="auto"/>
        <w:left w:val="none" w:sz="0" w:space="0" w:color="auto"/>
        <w:bottom w:val="none" w:sz="0" w:space="0" w:color="auto"/>
        <w:right w:val="none" w:sz="0" w:space="0" w:color="auto"/>
      </w:divBdr>
    </w:div>
    <w:div w:id="1998652844">
      <w:bodyDiv w:val="1"/>
      <w:marLeft w:val="0"/>
      <w:marRight w:val="0"/>
      <w:marTop w:val="0"/>
      <w:marBottom w:val="0"/>
      <w:divBdr>
        <w:top w:val="none" w:sz="0" w:space="0" w:color="auto"/>
        <w:left w:val="none" w:sz="0" w:space="0" w:color="auto"/>
        <w:bottom w:val="none" w:sz="0" w:space="0" w:color="auto"/>
        <w:right w:val="none" w:sz="0" w:space="0" w:color="auto"/>
      </w:divBdr>
    </w:div>
    <w:div w:id="2028217195">
      <w:bodyDiv w:val="1"/>
      <w:marLeft w:val="0"/>
      <w:marRight w:val="0"/>
      <w:marTop w:val="0"/>
      <w:marBottom w:val="0"/>
      <w:divBdr>
        <w:top w:val="none" w:sz="0" w:space="0" w:color="auto"/>
        <w:left w:val="none" w:sz="0" w:space="0" w:color="auto"/>
        <w:bottom w:val="none" w:sz="0" w:space="0" w:color="auto"/>
        <w:right w:val="none" w:sz="0" w:space="0" w:color="auto"/>
      </w:divBdr>
    </w:div>
    <w:div w:id="2038315187">
      <w:bodyDiv w:val="1"/>
      <w:marLeft w:val="0"/>
      <w:marRight w:val="0"/>
      <w:marTop w:val="0"/>
      <w:marBottom w:val="0"/>
      <w:divBdr>
        <w:top w:val="none" w:sz="0" w:space="0" w:color="auto"/>
        <w:left w:val="none" w:sz="0" w:space="0" w:color="auto"/>
        <w:bottom w:val="none" w:sz="0" w:space="0" w:color="auto"/>
        <w:right w:val="none" w:sz="0" w:space="0" w:color="auto"/>
      </w:divBdr>
    </w:div>
    <w:div w:id="20670246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cid:image003.png@01D65AF1.FCCE3940" TargetMode="External"/><Relationship Id="rId18" Type="http://schemas.openxmlformats.org/officeDocument/2006/relationships/hyperlink" Target="https://www.ahrq.gov/patient-safety/settings/hospital/candor/index.html" TargetMode="Externa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pso.ahrq.gov/pso/listed?f%5B0%5D=resources_provided%3A2"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psnet.ahrq.gov/primer/root-cause-analysis"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qualityforum.org/WorkArea/linkit.aspx?LinkIdentifier=id&amp;ItemID=86103"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ahrq.gov/hai/cusp/index.html" TargetMode="External"/><Relationship Id="rId23" Type="http://schemas.openxmlformats.org/officeDocument/2006/relationships/header" Target="header3.xml"/><Relationship Id="rId28" Type="http://schemas.microsoft.com/office/2020/10/relationships/intelligence" Target="intelligence2.xml"/><Relationship Id="rId10" Type="http://schemas.openxmlformats.org/officeDocument/2006/relationships/endnotes" Target="endnotes.xml"/><Relationship Id="rId19" Type="http://schemas.openxmlformats.org/officeDocument/2006/relationships/hyperlink" Target="https://www.qualityforum.org/WorkArea/linkit.aspx?LinkIdentifier=id&amp;ItemID=83206"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footer" Target="footer1.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https://mmshub.cms.gov/"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hyperlink" Target="https://mmshub.cms.gov/" TargetMode="External"/><Relationship Id="rId1" Type="http://schemas.openxmlformats.org/officeDocument/2006/relationships/hyperlink" Target="https://www.mmshub.cms.hhs.gov/"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047FA9C157143C58872EB1EE38A6170"/>
        <w:category>
          <w:name w:val="General"/>
          <w:gallery w:val="placeholder"/>
        </w:category>
        <w:types>
          <w:type w:val="bbPlcHdr"/>
        </w:types>
        <w:behaviors>
          <w:behavior w:val="content"/>
        </w:behaviors>
        <w:guid w:val="{023D684A-E22F-446D-8313-5A78B9B55DE8}"/>
      </w:docPartPr>
      <w:docPartBody>
        <w:p w:rsidR="00EA2793" w:rsidRDefault="005902EA" w:rsidP="005902EA">
          <w:pPr>
            <w:pStyle w:val="D047FA9C157143C58872EB1EE38A6170"/>
          </w:pPr>
          <w:r w:rsidRPr="00C003DC">
            <w:rPr>
              <w:rStyle w:val="PlaceholderText"/>
              <w:u w:val="single"/>
            </w:rPr>
            <w:t>Click or tap here to enter text.</w:t>
          </w:r>
        </w:p>
      </w:docPartBody>
    </w:docPart>
    <w:docPart>
      <w:docPartPr>
        <w:name w:val="C08F91F7584641D2A48A79D2939FDA22"/>
        <w:category>
          <w:name w:val="General"/>
          <w:gallery w:val="placeholder"/>
        </w:category>
        <w:types>
          <w:type w:val="bbPlcHdr"/>
        </w:types>
        <w:behaviors>
          <w:behavior w:val="content"/>
        </w:behaviors>
        <w:guid w:val="{E34172DF-5DEA-448C-9256-36F2B73F471F}"/>
      </w:docPartPr>
      <w:docPartBody>
        <w:p w:rsidR="00C33AE7" w:rsidRDefault="00EA2793" w:rsidP="00EA2793">
          <w:pPr>
            <w:pStyle w:val="C08F91F7584641D2A48A79D2939FDA22"/>
          </w:pPr>
          <w:r w:rsidRPr="00C003DC">
            <w:rPr>
              <w:rStyle w:val="PlaceholderText"/>
              <w:u w:val="single"/>
            </w:rPr>
            <w:t>Click or tap here to enter text.</w:t>
          </w:r>
        </w:p>
      </w:docPartBody>
    </w:docPart>
    <w:docPart>
      <w:docPartPr>
        <w:name w:val="72914DC8B7244F059965F97544F3412A"/>
        <w:category>
          <w:name w:val="General"/>
          <w:gallery w:val="placeholder"/>
        </w:category>
        <w:types>
          <w:type w:val="bbPlcHdr"/>
        </w:types>
        <w:behaviors>
          <w:behavior w:val="content"/>
        </w:behaviors>
        <w:guid w:val="{F27104B4-DF04-4631-AE67-3010BCC3B386}"/>
      </w:docPartPr>
      <w:docPartBody>
        <w:p w:rsidR="00956CF5" w:rsidRDefault="00B3254B" w:rsidP="00B3254B">
          <w:pPr>
            <w:pStyle w:val="72914DC8B7244F059965F97544F3412A"/>
          </w:pPr>
          <w:r w:rsidRPr="00C003DC">
            <w:rPr>
              <w:rStyle w:val="PlaceholderText"/>
              <w:u w:val="single"/>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Myriad Pro Light">
    <w:altName w:val="Segoe UI Light"/>
    <w:panose1 w:val="00000000000000000000"/>
    <w:charset w:val="00"/>
    <w:family w:val="swiss"/>
    <w:notTrueType/>
    <w:pitch w:val="variable"/>
    <w:sig w:usb0="20000287" w:usb1="00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3FC8"/>
    <w:rsid w:val="0003783B"/>
    <w:rsid w:val="0005482A"/>
    <w:rsid w:val="000767C6"/>
    <w:rsid w:val="000B249F"/>
    <w:rsid w:val="0010399A"/>
    <w:rsid w:val="0018764E"/>
    <w:rsid w:val="00191D02"/>
    <w:rsid w:val="001B4E99"/>
    <w:rsid w:val="001E07CF"/>
    <w:rsid w:val="001E289D"/>
    <w:rsid w:val="002112C9"/>
    <w:rsid w:val="00290DF1"/>
    <w:rsid w:val="002E2C37"/>
    <w:rsid w:val="002E5861"/>
    <w:rsid w:val="00324BEE"/>
    <w:rsid w:val="00337F32"/>
    <w:rsid w:val="003571BE"/>
    <w:rsid w:val="00372BD4"/>
    <w:rsid w:val="003E02A2"/>
    <w:rsid w:val="00422A7E"/>
    <w:rsid w:val="004E5509"/>
    <w:rsid w:val="005400BA"/>
    <w:rsid w:val="00545D18"/>
    <w:rsid w:val="005902EA"/>
    <w:rsid w:val="00591DEC"/>
    <w:rsid w:val="005E1AD8"/>
    <w:rsid w:val="005F3FC8"/>
    <w:rsid w:val="00650CD4"/>
    <w:rsid w:val="00683FB0"/>
    <w:rsid w:val="006A19EA"/>
    <w:rsid w:val="006B049C"/>
    <w:rsid w:val="006B1C4B"/>
    <w:rsid w:val="006E4587"/>
    <w:rsid w:val="00705A03"/>
    <w:rsid w:val="00717D24"/>
    <w:rsid w:val="00730839"/>
    <w:rsid w:val="00772D45"/>
    <w:rsid w:val="00821A04"/>
    <w:rsid w:val="00860C89"/>
    <w:rsid w:val="00892015"/>
    <w:rsid w:val="008924D4"/>
    <w:rsid w:val="008C4B4E"/>
    <w:rsid w:val="009024BB"/>
    <w:rsid w:val="00941B60"/>
    <w:rsid w:val="00956CF5"/>
    <w:rsid w:val="0096032C"/>
    <w:rsid w:val="00A07233"/>
    <w:rsid w:val="00A23E39"/>
    <w:rsid w:val="00A56EB7"/>
    <w:rsid w:val="00A72E90"/>
    <w:rsid w:val="00AC6006"/>
    <w:rsid w:val="00B01304"/>
    <w:rsid w:val="00B01CB8"/>
    <w:rsid w:val="00B02861"/>
    <w:rsid w:val="00B0675A"/>
    <w:rsid w:val="00B3254B"/>
    <w:rsid w:val="00B4719C"/>
    <w:rsid w:val="00B65188"/>
    <w:rsid w:val="00B654D8"/>
    <w:rsid w:val="00B81ADB"/>
    <w:rsid w:val="00BC64DA"/>
    <w:rsid w:val="00C0628B"/>
    <w:rsid w:val="00C15987"/>
    <w:rsid w:val="00C1603E"/>
    <w:rsid w:val="00C33AE7"/>
    <w:rsid w:val="00C453F1"/>
    <w:rsid w:val="00C70B2B"/>
    <w:rsid w:val="00C72D0E"/>
    <w:rsid w:val="00CE697C"/>
    <w:rsid w:val="00DE32C5"/>
    <w:rsid w:val="00E06841"/>
    <w:rsid w:val="00E4088D"/>
    <w:rsid w:val="00E820B9"/>
    <w:rsid w:val="00EA0068"/>
    <w:rsid w:val="00EA17A4"/>
    <w:rsid w:val="00EA2793"/>
    <w:rsid w:val="00EC4E14"/>
    <w:rsid w:val="00F04FCB"/>
    <w:rsid w:val="00F4064A"/>
    <w:rsid w:val="00F616F4"/>
    <w:rsid w:val="00FC4D5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3254B"/>
    <w:rPr>
      <w:color w:val="808080"/>
    </w:rPr>
  </w:style>
  <w:style w:type="paragraph" w:customStyle="1" w:styleId="C08F91F7584641D2A48A79D2939FDA22">
    <w:name w:val="C08F91F7584641D2A48A79D2939FDA22"/>
    <w:rsid w:val="00EA2793"/>
  </w:style>
  <w:style w:type="paragraph" w:customStyle="1" w:styleId="D047FA9C157143C58872EB1EE38A6170">
    <w:name w:val="D047FA9C157143C58872EB1EE38A6170"/>
    <w:rsid w:val="005902EA"/>
  </w:style>
  <w:style w:type="paragraph" w:customStyle="1" w:styleId="72914DC8B7244F059965F97544F3412A">
    <w:name w:val="72914DC8B7244F059965F97544F3412A"/>
    <w:rsid w:val="00B3254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c8c18b94-fcb4-45f5-97b2-b1995986a129">
      <UserInfo>
        <DisplayName>Balestracci, Kathleen</DisplayName>
        <AccountId>14</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528EE2F01E30354B9DE888FEDEC99E61" ma:contentTypeVersion="6" ma:contentTypeDescription="Create a new document." ma:contentTypeScope="" ma:versionID="c44bffc35698bf0b81d39d63e0098814">
  <xsd:schema xmlns:xsd="http://www.w3.org/2001/XMLSchema" xmlns:xs="http://www.w3.org/2001/XMLSchema" xmlns:p="http://schemas.microsoft.com/office/2006/metadata/properties" xmlns:ns2="b73f4c03-be35-4766-a179-9cf613442f89" xmlns:ns3="c8c18b94-fcb4-45f5-97b2-b1995986a129" targetNamespace="http://schemas.microsoft.com/office/2006/metadata/properties" ma:root="true" ma:fieldsID="513ca73a287677121c3018509ee20f6a" ns2:_="" ns3:_="">
    <xsd:import namespace="b73f4c03-be35-4766-a179-9cf613442f89"/>
    <xsd:import namespace="c8c18b94-fcb4-45f5-97b2-b1995986a12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3f4c03-be35-4766-a179-9cf613442f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8c18b94-fcb4-45f5-97b2-b1995986a12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E05940-4296-4A90-A653-2CFC315A6197}">
  <ds:schemaRefs>
    <ds:schemaRef ds:uri="http://schemas.microsoft.com/office/2006/metadata/properties"/>
    <ds:schemaRef ds:uri="http://schemas.microsoft.com/office/infopath/2007/PartnerControls"/>
    <ds:schemaRef ds:uri="c8c18b94-fcb4-45f5-97b2-b1995986a129"/>
  </ds:schemaRefs>
</ds:datastoreItem>
</file>

<file path=customXml/itemProps2.xml><?xml version="1.0" encoding="utf-8"?>
<ds:datastoreItem xmlns:ds="http://schemas.openxmlformats.org/officeDocument/2006/customXml" ds:itemID="{8240E57C-ADB7-4F3B-B4D0-E7233E03F499}">
  <ds:schemaRefs>
    <ds:schemaRef ds:uri="http://schemas.microsoft.com/sharepoint/v3/contenttype/forms"/>
  </ds:schemaRefs>
</ds:datastoreItem>
</file>

<file path=customXml/itemProps3.xml><?xml version="1.0" encoding="utf-8"?>
<ds:datastoreItem xmlns:ds="http://schemas.openxmlformats.org/officeDocument/2006/customXml" ds:itemID="{5B86B69E-361B-E043-85B2-209BB2EEB587}">
  <ds:schemaRefs>
    <ds:schemaRef ds:uri="http://schemas.openxmlformats.org/officeDocument/2006/bibliography"/>
  </ds:schemaRefs>
</ds:datastoreItem>
</file>

<file path=customXml/itemProps4.xml><?xml version="1.0" encoding="utf-8"?>
<ds:datastoreItem xmlns:ds="http://schemas.openxmlformats.org/officeDocument/2006/customXml" ds:itemID="{548A2749-CA26-4CC1-A585-C221FA4AB3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3f4c03-be35-4766-a179-9cf613442f89"/>
    <ds:schemaRef ds:uri="c8c18b94-fcb4-45f5-97b2-b1995986a1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12</Pages>
  <Words>4910</Words>
  <Characters>26126</Characters>
  <Application>Microsoft Office Word</Application>
  <DocSecurity>0</DocSecurity>
  <Lines>1536</Lines>
  <Paragraphs>969</Paragraphs>
  <ScaleCrop>false</ScaleCrop>
  <HeadingPairs>
    <vt:vector size="2" baseType="variant">
      <vt:variant>
        <vt:lpstr>Title</vt:lpstr>
      </vt:variant>
      <vt:variant>
        <vt:i4>1</vt:i4>
      </vt:variant>
    </vt:vector>
  </HeadingPairs>
  <TitlesOfParts>
    <vt:vector size="1" baseType="lpstr">
      <vt:lpstr>Blueprint Measure Information Form and Instructions</vt:lpstr>
    </vt:vector>
  </TitlesOfParts>
  <Manager/>
  <Company>CMS</Company>
  <LinksUpToDate>false</LinksUpToDate>
  <CharactersWithSpaces>30067</CharactersWithSpaces>
  <SharedDoc>false</SharedDoc>
  <HyperlinkBase/>
  <HLinks>
    <vt:vector size="48" baseType="variant">
      <vt:variant>
        <vt:i4>5636107</vt:i4>
      </vt:variant>
      <vt:variant>
        <vt:i4>9</vt:i4>
      </vt:variant>
      <vt:variant>
        <vt:i4>0</vt:i4>
      </vt:variant>
      <vt:variant>
        <vt:i4>5</vt:i4>
      </vt:variant>
      <vt:variant>
        <vt:lpwstr>https://www.qualityforum.org/WorkArea/linkit.aspx?LinkIdentifier=id&amp;ItemID=83206</vt:lpwstr>
      </vt:variant>
      <vt:variant>
        <vt:lpwstr/>
      </vt:variant>
      <vt:variant>
        <vt:i4>2687038</vt:i4>
      </vt:variant>
      <vt:variant>
        <vt:i4>6</vt:i4>
      </vt:variant>
      <vt:variant>
        <vt:i4>0</vt:i4>
      </vt:variant>
      <vt:variant>
        <vt:i4>5</vt:i4>
      </vt:variant>
      <vt:variant>
        <vt:lpwstr>http://www.ihi.org/SafetyActionPlan</vt:lpwstr>
      </vt:variant>
      <vt:variant>
        <vt:lpwstr/>
      </vt:variant>
      <vt:variant>
        <vt:i4>4390918</vt:i4>
      </vt:variant>
      <vt:variant>
        <vt:i4>3</vt:i4>
      </vt:variant>
      <vt:variant>
        <vt:i4>0</vt:i4>
      </vt:variant>
      <vt:variant>
        <vt:i4>5</vt:i4>
      </vt:variant>
      <vt:variant>
        <vt:lpwstr>https://www.ahrq.gov/hai/cusp/index.html</vt:lpwstr>
      </vt:variant>
      <vt:variant>
        <vt:lpwstr/>
      </vt:variant>
      <vt:variant>
        <vt:i4>5242894</vt:i4>
      </vt:variant>
      <vt:variant>
        <vt:i4>0</vt:i4>
      </vt:variant>
      <vt:variant>
        <vt:i4>0</vt:i4>
      </vt:variant>
      <vt:variant>
        <vt:i4>5</vt:i4>
      </vt:variant>
      <vt:variant>
        <vt:lpwstr>https://www.qualityforum.org/WorkArea/linkit.aspx?LinkIdentifier=id&amp;ItemID=86103</vt:lpwstr>
      </vt:variant>
      <vt:variant>
        <vt:lpwstr/>
      </vt:variant>
      <vt:variant>
        <vt:i4>7798825</vt:i4>
      </vt:variant>
      <vt:variant>
        <vt:i4>11</vt:i4>
      </vt:variant>
      <vt:variant>
        <vt:i4>0</vt:i4>
      </vt:variant>
      <vt:variant>
        <vt:i4>5</vt:i4>
      </vt:variant>
      <vt:variant>
        <vt:lpwstr>https://mmshub.cms.gov/</vt:lpwstr>
      </vt:variant>
      <vt:variant>
        <vt:lpwstr/>
      </vt:variant>
      <vt:variant>
        <vt:i4>3473519</vt:i4>
      </vt:variant>
      <vt:variant>
        <vt:i4>9</vt:i4>
      </vt:variant>
      <vt:variant>
        <vt:i4>0</vt:i4>
      </vt:variant>
      <vt:variant>
        <vt:i4>5</vt:i4>
      </vt:variant>
      <vt:variant>
        <vt:lpwstr>https://www.mmshub.cms.hhs.gov/</vt:lpwstr>
      </vt:variant>
      <vt:variant>
        <vt:lpwstr/>
      </vt:variant>
      <vt:variant>
        <vt:i4>7798825</vt:i4>
      </vt:variant>
      <vt:variant>
        <vt:i4>3</vt:i4>
      </vt:variant>
      <vt:variant>
        <vt:i4>0</vt:i4>
      </vt:variant>
      <vt:variant>
        <vt:i4>5</vt:i4>
      </vt:variant>
      <vt:variant>
        <vt:lpwstr>https://mmshub.cms.gov/</vt:lpwstr>
      </vt:variant>
      <vt:variant>
        <vt:lpwstr/>
      </vt:variant>
      <vt:variant>
        <vt:i4>6815794</vt:i4>
      </vt:variant>
      <vt:variant>
        <vt:i4>0</vt:i4>
      </vt:variant>
      <vt:variant>
        <vt:i4>0</vt:i4>
      </vt:variant>
      <vt:variant>
        <vt:i4>5</vt:i4>
      </vt:variant>
      <vt:variant>
        <vt:lpwstr>https://www.cms.gov/Medicare/Quality-Initiatives-Patient-Assessment-Instruments/MMS/Downloads/Blueprint.pdf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Blueprint Measure Information Form and Instructions</dc:title>
  <dc:subject>Template to aid submission of measures</dc:subject>
  <dc:creator>Yale-CORE</dc:creator>
  <cp:keywords>MUC2024-027, MIF, Patient Safety</cp:keywords>
  <dc:description/>
  <cp:lastModifiedBy>Conner, Kelsey (US)</cp:lastModifiedBy>
  <cp:revision>6</cp:revision>
  <dcterms:created xsi:type="dcterms:W3CDTF">2024-02-23T14:34:00Z</dcterms:created>
  <dcterms:modified xsi:type="dcterms:W3CDTF">2024-08-10T13:28:00Z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0x010100528EE2F01E30354B9DE888FEDEC99E61</vt:lpwstr>
  </property>
</Properties>
</file>